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3315" w:type="dxa"/>
        <w:tblLook w:val="04A0" w:firstRow="1" w:lastRow="0" w:firstColumn="1" w:lastColumn="0" w:noHBand="0" w:noVBand="1"/>
      </w:tblPr>
      <w:tblGrid>
        <w:gridCol w:w="888"/>
        <w:gridCol w:w="1244"/>
        <w:gridCol w:w="5107"/>
        <w:gridCol w:w="6076"/>
      </w:tblGrid>
      <w:tr w:rsidR="00953871" w:rsidRPr="00E522DF" w14:paraId="4A30F86D" w14:textId="77777777" w:rsidTr="00122822">
        <w:tc>
          <w:tcPr>
            <w:tcW w:w="888" w:type="dxa"/>
            <w:shd w:val="clear" w:color="auto" w:fill="BFBFBF" w:themeFill="background1" w:themeFillShade="BF"/>
          </w:tcPr>
          <w:p w14:paraId="11E0AFE1" w14:textId="001CF4EA" w:rsidR="00953871" w:rsidRPr="00E522DF" w:rsidRDefault="00953871" w:rsidP="00E522DF">
            <w:pPr>
              <w:spacing w:line="276" w:lineRule="auto"/>
              <w:rPr>
                <w:rFonts w:ascii="Arial" w:hAnsi="Arial" w:cs="Arial"/>
                <w:b/>
                <w:bCs/>
              </w:rPr>
            </w:pPr>
            <w:proofErr w:type="spellStart"/>
            <w:proofErr w:type="gramStart"/>
            <w:r w:rsidRPr="00E522DF">
              <w:rPr>
                <w:rFonts w:ascii="Arial" w:hAnsi="Arial" w:cs="Arial"/>
                <w:b/>
                <w:bCs/>
              </w:rPr>
              <w:t>S.No</w:t>
            </w:r>
            <w:proofErr w:type="spellEnd"/>
            <w:proofErr w:type="gramEnd"/>
            <w:r w:rsidRPr="00E522DF">
              <w:rPr>
                <w:rFonts w:ascii="Arial" w:hAnsi="Arial" w:cs="Arial"/>
                <w:b/>
                <w:bCs/>
              </w:rPr>
              <w:t>:</w:t>
            </w:r>
          </w:p>
        </w:tc>
        <w:tc>
          <w:tcPr>
            <w:tcW w:w="1244" w:type="dxa"/>
            <w:shd w:val="clear" w:color="auto" w:fill="BFBFBF" w:themeFill="background1" w:themeFillShade="BF"/>
          </w:tcPr>
          <w:p w14:paraId="73C7F778" w14:textId="5B77BBE5" w:rsidR="00953871" w:rsidRPr="00E522DF" w:rsidRDefault="00953871" w:rsidP="00E522DF">
            <w:pPr>
              <w:spacing w:line="276" w:lineRule="auto"/>
              <w:rPr>
                <w:rFonts w:ascii="Arial" w:hAnsi="Arial" w:cs="Arial"/>
              </w:rPr>
            </w:pPr>
            <w:r w:rsidRPr="00E522DF">
              <w:rPr>
                <w:rFonts w:ascii="Arial" w:hAnsi="Arial" w:cs="Arial"/>
                <w:b/>
                <w:bCs/>
              </w:rPr>
              <w:t>Clause No</w:t>
            </w:r>
          </w:p>
        </w:tc>
        <w:tc>
          <w:tcPr>
            <w:tcW w:w="5107" w:type="dxa"/>
            <w:shd w:val="clear" w:color="auto" w:fill="BFBFBF" w:themeFill="background1" w:themeFillShade="BF"/>
          </w:tcPr>
          <w:p w14:paraId="596DA14A" w14:textId="1B702AF7" w:rsidR="00953871" w:rsidRPr="00E522DF" w:rsidRDefault="00953871" w:rsidP="00E522DF">
            <w:pPr>
              <w:spacing w:line="276" w:lineRule="auto"/>
              <w:rPr>
                <w:rFonts w:ascii="Arial" w:hAnsi="Arial" w:cs="Arial"/>
              </w:rPr>
            </w:pPr>
            <w:r w:rsidRPr="00E522DF">
              <w:rPr>
                <w:rFonts w:ascii="Arial" w:hAnsi="Arial" w:cs="Arial"/>
                <w:b/>
                <w:bCs/>
              </w:rPr>
              <w:t>Existing Clause</w:t>
            </w:r>
          </w:p>
        </w:tc>
        <w:tc>
          <w:tcPr>
            <w:tcW w:w="6076" w:type="dxa"/>
            <w:shd w:val="clear" w:color="auto" w:fill="BFBFBF" w:themeFill="background1" w:themeFillShade="BF"/>
          </w:tcPr>
          <w:p w14:paraId="5DD186E5" w14:textId="12326073" w:rsidR="00953871" w:rsidRPr="00E522DF" w:rsidRDefault="00953871" w:rsidP="00E522DF">
            <w:pPr>
              <w:spacing w:line="276" w:lineRule="auto"/>
              <w:jc w:val="both"/>
              <w:rPr>
                <w:rFonts w:ascii="Arial" w:hAnsi="Arial" w:cs="Arial"/>
                <w:b/>
                <w:bCs/>
              </w:rPr>
            </w:pPr>
            <w:r w:rsidRPr="00E522DF">
              <w:rPr>
                <w:rFonts w:ascii="Arial" w:hAnsi="Arial" w:cs="Arial"/>
                <w:b/>
                <w:bCs/>
              </w:rPr>
              <w:t>Amended Clause</w:t>
            </w:r>
          </w:p>
        </w:tc>
      </w:tr>
      <w:tr w:rsidR="00953871" w:rsidRPr="00E522DF" w14:paraId="76C64335" w14:textId="77777777" w:rsidTr="00122822">
        <w:tc>
          <w:tcPr>
            <w:tcW w:w="888" w:type="dxa"/>
          </w:tcPr>
          <w:p w14:paraId="53B74364" w14:textId="31AACB95" w:rsidR="00953871" w:rsidRPr="00E522DF" w:rsidRDefault="00953871" w:rsidP="00E522DF">
            <w:pPr>
              <w:spacing w:line="276" w:lineRule="auto"/>
              <w:rPr>
                <w:rFonts w:ascii="Arial" w:hAnsi="Arial" w:cs="Arial"/>
              </w:rPr>
            </w:pPr>
            <w:r w:rsidRPr="00E522DF">
              <w:rPr>
                <w:rFonts w:ascii="Arial" w:hAnsi="Arial" w:cs="Arial"/>
              </w:rPr>
              <w:t>1</w:t>
            </w:r>
          </w:p>
        </w:tc>
        <w:tc>
          <w:tcPr>
            <w:tcW w:w="1244" w:type="dxa"/>
          </w:tcPr>
          <w:p w14:paraId="38A12C58" w14:textId="7DDD890E" w:rsidR="00953871" w:rsidRPr="00E522DF" w:rsidRDefault="00953871" w:rsidP="00E522DF">
            <w:pPr>
              <w:spacing w:line="276" w:lineRule="auto"/>
              <w:rPr>
                <w:rFonts w:ascii="Arial" w:hAnsi="Arial" w:cs="Arial"/>
              </w:rPr>
            </w:pPr>
            <w:r w:rsidRPr="00E522DF">
              <w:rPr>
                <w:rFonts w:ascii="Arial" w:hAnsi="Arial" w:cs="Arial"/>
              </w:rPr>
              <w:t>1.0</w:t>
            </w:r>
          </w:p>
        </w:tc>
        <w:tc>
          <w:tcPr>
            <w:tcW w:w="5107" w:type="dxa"/>
          </w:tcPr>
          <w:p w14:paraId="36DFE0FD" w14:textId="77777777" w:rsidR="00953871" w:rsidRPr="00E522DF" w:rsidRDefault="00953871" w:rsidP="00E522DF">
            <w:pPr>
              <w:spacing w:line="276" w:lineRule="auto"/>
              <w:jc w:val="both"/>
              <w:rPr>
                <w:rFonts w:ascii="Arial" w:hAnsi="Arial" w:cs="Arial"/>
              </w:rPr>
            </w:pPr>
          </w:p>
          <w:p w14:paraId="45C709F9" w14:textId="77777777" w:rsidR="00953871" w:rsidRPr="00E522DF" w:rsidRDefault="00953871" w:rsidP="00E522DF">
            <w:pPr>
              <w:spacing w:line="276" w:lineRule="auto"/>
              <w:jc w:val="both"/>
              <w:rPr>
                <w:rFonts w:ascii="Arial" w:hAnsi="Arial" w:cs="Arial"/>
              </w:rPr>
            </w:pPr>
          </w:p>
          <w:p w14:paraId="7FD67AE8" w14:textId="77777777" w:rsidR="00953871" w:rsidRPr="00E522DF" w:rsidRDefault="00953871" w:rsidP="00E522DF">
            <w:pPr>
              <w:spacing w:line="276" w:lineRule="auto"/>
              <w:jc w:val="both"/>
              <w:rPr>
                <w:rFonts w:ascii="Arial" w:hAnsi="Arial" w:cs="Arial"/>
              </w:rPr>
            </w:pPr>
            <w:r w:rsidRPr="00E522DF">
              <w:rPr>
                <w:rFonts w:ascii="Arial" w:hAnsi="Arial" w:cs="Arial"/>
              </w:rPr>
              <w:t xml:space="preserve">.... The Contractor's scope of work shall be as described in Clauses 1.1, </w:t>
            </w:r>
            <w:bookmarkStart w:id="0" w:name="_GoBack"/>
            <w:bookmarkEnd w:id="0"/>
            <w:r w:rsidRPr="00E522DF">
              <w:rPr>
                <w:rFonts w:ascii="Arial" w:hAnsi="Arial" w:cs="Arial"/>
              </w:rPr>
              <w:t xml:space="preserve">1.2, </w:t>
            </w:r>
            <w:proofErr w:type="gramStart"/>
            <w:r w:rsidRPr="00E522DF">
              <w:rPr>
                <w:rFonts w:ascii="Arial" w:hAnsi="Arial" w:cs="Arial"/>
              </w:rPr>
              <w:t>1.3  and</w:t>
            </w:r>
            <w:proofErr w:type="gramEnd"/>
            <w:r w:rsidRPr="00E522DF">
              <w:rPr>
                <w:rFonts w:ascii="Arial" w:hAnsi="Arial" w:cs="Arial"/>
              </w:rPr>
              <w:t xml:space="preserve"> 1.4 herein......</w:t>
            </w:r>
          </w:p>
          <w:p w14:paraId="6236143C" w14:textId="77777777" w:rsidR="00953871" w:rsidRPr="00E522DF" w:rsidRDefault="00953871" w:rsidP="00E522DF">
            <w:pPr>
              <w:spacing w:line="276" w:lineRule="auto"/>
              <w:jc w:val="both"/>
              <w:rPr>
                <w:rFonts w:ascii="Arial" w:hAnsi="Arial" w:cs="Arial"/>
              </w:rPr>
            </w:pPr>
          </w:p>
          <w:p w14:paraId="4FB328AC" w14:textId="77777777" w:rsidR="00953871" w:rsidRPr="00E522DF" w:rsidRDefault="00953871" w:rsidP="00E522DF">
            <w:pPr>
              <w:spacing w:line="276" w:lineRule="auto"/>
              <w:jc w:val="both"/>
              <w:rPr>
                <w:rFonts w:ascii="Arial" w:hAnsi="Arial" w:cs="Arial"/>
              </w:rPr>
            </w:pPr>
            <w:proofErr w:type="gramStart"/>
            <w:r w:rsidRPr="00E522DF">
              <w:rPr>
                <w:rFonts w:ascii="Arial" w:hAnsi="Arial" w:cs="Arial"/>
              </w:rPr>
              <w:t>....SCOPE</w:t>
            </w:r>
            <w:proofErr w:type="gramEnd"/>
            <w:r w:rsidRPr="00E522DF">
              <w:rPr>
                <w:rFonts w:ascii="Arial" w:hAnsi="Arial" w:cs="Arial"/>
              </w:rPr>
              <w:t xml:space="preserve"> OF WORK.....</w:t>
            </w:r>
          </w:p>
          <w:p w14:paraId="272C3763" w14:textId="77777777" w:rsidR="00953871" w:rsidRPr="00E522DF" w:rsidRDefault="00953871" w:rsidP="00E522DF">
            <w:pPr>
              <w:spacing w:line="276" w:lineRule="auto"/>
              <w:jc w:val="both"/>
              <w:rPr>
                <w:rFonts w:ascii="Arial" w:hAnsi="Arial" w:cs="Arial"/>
              </w:rPr>
            </w:pPr>
          </w:p>
          <w:p w14:paraId="66558FD4" w14:textId="77777777" w:rsidR="00953871" w:rsidRPr="00E522DF" w:rsidRDefault="00953871" w:rsidP="00E522DF">
            <w:pPr>
              <w:spacing w:line="276" w:lineRule="auto"/>
              <w:jc w:val="both"/>
              <w:rPr>
                <w:rFonts w:ascii="Arial" w:hAnsi="Arial" w:cs="Arial"/>
              </w:rPr>
            </w:pPr>
            <w:r w:rsidRPr="00E522DF">
              <w:rPr>
                <w:rFonts w:ascii="Arial" w:hAnsi="Arial" w:cs="Arial"/>
              </w:rPr>
              <w:t>....</w:t>
            </w:r>
            <w:r w:rsidRPr="00E522DF">
              <w:rPr>
                <w:rFonts w:ascii="Arial" w:hAnsi="Arial" w:cs="Arial"/>
                <w:b/>
                <w:bCs/>
              </w:rPr>
              <w:t xml:space="preserve"> </w:t>
            </w:r>
            <w:r w:rsidRPr="00E522DF">
              <w:rPr>
                <w:rFonts w:ascii="Arial" w:hAnsi="Arial" w:cs="Arial"/>
              </w:rPr>
              <w:t xml:space="preserve">SCOPE OF CONTRACTOR'S SUPPLY </w:t>
            </w:r>
            <w:proofErr w:type="gramStart"/>
            <w:r w:rsidRPr="00E522DF">
              <w:rPr>
                <w:rFonts w:ascii="Arial" w:hAnsi="Arial" w:cs="Arial"/>
              </w:rPr>
              <w:t>.....</w:t>
            </w:r>
            <w:proofErr w:type="gramEnd"/>
          </w:p>
          <w:p w14:paraId="1A2EFDB8" w14:textId="77777777" w:rsidR="00953871" w:rsidRPr="00E522DF" w:rsidRDefault="00953871" w:rsidP="00E522DF">
            <w:pPr>
              <w:spacing w:line="276" w:lineRule="auto"/>
              <w:rPr>
                <w:rFonts w:ascii="Arial" w:hAnsi="Arial" w:cs="Arial"/>
              </w:rPr>
            </w:pPr>
          </w:p>
        </w:tc>
        <w:tc>
          <w:tcPr>
            <w:tcW w:w="6076" w:type="dxa"/>
          </w:tcPr>
          <w:p w14:paraId="7B7BA110" w14:textId="77777777" w:rsidR="00953871" w:rsidRPr="00E522DF" w:rsidRDefault="00953871" w:rsidP="00E522DF">
            <w:pPr>
              <w:spacing w:line="276" w:lineRule="auto"/>
              <w:jc w:val="both"/>
              <w:rPr>
                <w:rFonts w:ascii="Arial" w:hAnsi="Arial" w:cs="Arial"/>
                <w:b/>
                <w:bCs/>
                <w:u w:val="single"/>
              </w:rPr>
            </w:pPr>
            <w:r w:rsidRPr="00E522DF">
              <w:rPr>
                <w:rFonts w:ascii="Arial" w:hAnsi="Arial" w:cs="Arial"/>
                <w:b/>
                <w:bCs/>
                <w:u w:val="single"/>
              </w:rPr>
              <w:t>REPLACE:</w:t>
            </w:r>
          </w:p>
          <w:p w14:paraId="50DED5FA" w14:textId="77777777" w:rsidR="00953871" w:rsidRPr="00E522DF" w:rsidRDefault="00953871" w:rsidP="00E522DF">
            <w:pPr>
              <w:spacing w:line="276" w:lineRule="auto"/>
              <w:jc w:val="both"/>
              <w:rPr>
                <w:rFonts w:ascii="Arial" w:hAnsi="Arial" w:cs="Arial"/>
              </w:rPr>
            </w:pPr>
          </w:p>
          <w:p w14:paraId="0FC3B8B5" w14:textId="77777777" w:rsidR="00953871" w:rsidRPr="00E522DF" w:rsidRDefault="00953871" w:rsidP="00E522DF">
            <w:pPr>
              <w:spacing w:line="276" w:lineRule="auto"/>
              <w:jc w:val="both"/>
              <w:rPr>
                <w:rFonts w:ascii="Arial" w:hAnsi="Arial" w:cs="Arial"/>
              </w:rPr>
            </w:pPr>
            <w:r w:rsidRPr="00E522DF">
              <w:rPr>
                <w:rFonts w:ascii="Arial" w:hAnsi="Arial" w:cs="Arial"/>
              </w:rPr>
              <w:t>......The Contractor's scope of work shall be broadly as described in Clauses 1.1, 1,2, 1.3 and 1.4 herein .......</w:t>
            </w:r>
          </w:p>
          <w:p w14:paraId="6291A5E8" w14:textId="77777777" w:rsidR="00953871" w:rsidRPr="00E522DF" w:rsidRDefault="00953871" w:rsidP="00E522DF">
            <w:pPr>
              <w:spacing w:line="276" w:lineRule="auto"/>
              <w:jc w:val="both"/>
              <w:rPr>
                <w:rFonts w:ascii="Arial" w:hAnsi="Arial" w:cs="Arial"/>
              </w:rPr>
            </w:pPr>
          </w:p>
          <w:p w14:paraId="0896B14B" w14:textId="77777777" w:rsidR="00953871" w:rsidRPr="00E522DF" w:rsidRDefault="00953871" w:rsidP="00E522DF">
            <w:pPr>
              <w:spacing w:line="276" w:lineRule="auto"/>
              <w:jc w:val="both"/>
              <w:rPr>
                <w:rFonts w:ascii="Arial" w:hAnsi="Arial" w:cs="Arial"/>
              </w:rPr>
            </w:pPr>
            <w:r w:rsidRPr="00E522DF">
              <w:rPr>
                <w:rFonts w:ascii="Arial" w:hAnsi="Arial" w:cs="Arial"/>
              </w:rPr>
              <w:t>....</w:t>
            </w:r>
            <w:r w:rsidRPr="00E522DF">
              <w:rPr>
                <w:rFonts w:ascii="Arial" w:hAnsi="Arial" w:cs="Arial"/>
                <w:b/>
                <w:bCs/>
              </w:rPr>
              <w:t>1.2</w:t>
            </w:r>
            <w:r w:rsidRPr="00E522DF">
              <w:rPr>
                <w:rFonts w:ascii="Arial" w:hAnsi="Arial" w:cs="Arial"/>
              </w:rPr>
              <w:t xml:space="preserve"> SCOPE OF WORK</w:t>
            </w:r>
            <w:proofErr w:type="gramStart"/>
            <w:r w:rsidRPr="00E522DF">
              <w:rPr>
                <w:rFonts w:ascii="Arial" w:hAnsi="Arial" w:cs="Arial"/>
              </w:rPr>
              <w:t>.....</w:t>
            </w:r>
            <w:proofErr w:type="gramEnd"/>
          </w:p>
          <w:p w14:paraId="181C2EF7" w14:textId="77777777" w:rsidR="00953871" w:rsidRPr="00E522DF" w:rsidRDefault="00953871" w:rsidP="00E522DF">
            <w:pPr>
              <w:spacing w:line="276" w:lineRule="auto"/>
              <w:jc w:val="both"/>
              <w:rPr>
                <w:rFonts w:ascii="Arial" w:hAnsi="Arial" w:cs="Arial"/>
              </w:rPr>
            </w:pPr>
          </w:p>
          <w:p w14:paraId="0C426D5C" w14:textId="77777777" w:rsidR="00953871" w:rsidRPr="00E522DF" w:rsidRDefault="00953871" w:rsidP="00E522DF">
            <w:pPr>
              <w:spacing w:line="276" w:lineRule="auto"/>
              <w:jc w:val="both"/>
              <w:rPr>
                <w:rFonts w:ascii="Arial" w:hAnsi="Arial" w:cs="Arial"/>
              </w:rPr>
            </w:pPr>
            <w:r w:rsidRPr="00E522DF">
              <w:rPr>
                <w:rFonts w:ascii="Arial" w:hAnsi="Arial" w:cs="Arial"/>
              </w:rPr>
              <w:t>....</w:t>
            </w:r>
            <w:r w:rsidRPr="00E522DF">
              <w:rPr>
                <w:rFonts w:ascii="Arial" w:hAnsi="Arial" w:cs="Arial"/>
                <w:b/>
                <w:bCs/>
              </w:rPr>
              <w:t xml:space="preserve">1.3 </w:t>
            </w:r>
            <w:r w:rsidRPr="00E522DF">
              <w:rPr>
                <w:rFonts w:ascii="Arial" w:hAnsi="Arial" w:cs="Arial"/>
              </w:rPr>
              <w:t xml:space="preserve">SCOPE OF CONTRACTOR'S SUPPLY </w:t>
            </w:r>
            <w:proofErr w:type="gramStart"/>
            <w:r w:rsidRPr="00E522DF">
              <w:rPr>
                <w:rFonts w:ascii="Arial" w:hAnsi="Arial" w:cs="Arial"/>
              </w:rPr>
              <w:t>.....</w:t>
            </w:r>
            <w:proofErr w:type="gramEnd"/>
          </w:p>
          <w:p w14:paraId="6B6A1BAA" w14:textId="77777777" w:rsidR="00953871" w:rsidRPr="00E522DF" w:rsidRDefault="00953871" w:rsidP="00E522DF">
            <w:pPr>
              <w:spacing w:line="276" w:lineRule="auto"/>
              <w:jc w:val="both"/>
              <w:rPr>
                <w:rFonts w:ascii="Arial" w:hAnsi="Arial" w:cs="Arial"/>
              </w:rPr>
            </w:pPr>
          </w:p>
          <w:p w14:paraId="17C835D7" w14:textId="77777777" w:rsidR="00953871" w:rsidRPr="00E522DF" w:rsidRDefault="00953871" w:rsidP="00E522DF">
            <w:pPr>
              <w:spacing w:line="276" w:lineRule="auto"/>
              <w:rPr>
                <w:rFonts w:ascii="Arial" w:hAnsi="Arial" w:cs="Arial"/>
              </w:rPr>
            </w:pPr>
          </w:p>
        </w:tc>
      </w:tr>
      <w:tr w:rsidR="00953871" w:rsidRPr="00E522DF" w14:paraId="667994B0" w14:textId="77777777" w:rsidTr="00122822">
        <w:tc>
          <w:tcPr>
            <w:tcW w:w="888" w:type="dxa"/>
          </w:tcPr>
          <w:p w14:paraId="2F0D3ABF" w14:textId="0050E8A0" w:rsidR="00953871" w:rsidRPr="00E522DF" w:rsidRDefault="00953871" w:rsidP="00E522DF">
            <w:pPr>
              <w:spacing w:line="276" w:lineRule="auto"/>
              <w:rPr>
                <w:rFonts w:ascii="Arial" w:hAnsi="Arial" w:cs="Arial"/>
              </w:rPr>
            </w:pPr>
            <w:r w:rsidRPr="00E522DF">
              <w:rPr>
                <w:rFonts w:ascii="Arial" w:hAnsi="Arial" w:cs="Arial"/>
              </w:rPr>
              <w:t>2</w:t>
            </w:r>
          </w:p>
        </w:tc>
        <w:tc>
          <w:tcPr>
            <w:tcW w:w="1244" w:type="dxa"/>
          </w:tcPr>
          <w:p w14:paraId="299379D8" w14:textId="687212A8" w:rsidR="00953871" w:rsidRPr="00E522DF" w:rsidRDefault="00953871" w:rsidP="00E522DF">
            <w:pPr>
              <w:spacing w:line="276" w:lineRule="auto"/>
              <w:rPr>
                <w:rFonts w:ascii="Arial" w:hAnsi="Arial" w:cs="Arial"/>
              </w:rPr>
            </w:pPr>
            <w:r w:rsidRPr="00E522DF">
              <w:rPr>
                <w:rFonts w:ascii="Arial" w:hAnsi="Arial" w:cs="Arial"/>
              </w:rPr>
              <w:t>1.1</w:t>
            </w:r>
          </w:p>
        </w:tc>
        <w:tc>
          <w:tcPr>
            <w:tcW w:w="5107" w:type="dxa"/>
          </w:tcPr>
          <w:p w14:paraId="6318EEAD" w14:textId="77777777" w:rsidR="00953871" w:rsidRPr="00E522DF" w:rsidRDefault="00953871" w:rsidP="00E522DF">
            <w:pPr>
              <w:spacing w:line="276" w:lineRule="auto"/>
              <w:jc w:val="both"/>
              <w:rPr>
                <w:rFonts w:ascii="Arial" w:hAnsi="Arial" w:cs="Arial"/>
              </w:rPr>
            </w:pPr>
          </w:p>
          <w:p w14:paraId="4E893BA3" w14:textId="77777777" w:rsidR="00953871" w:rsidRPr="00E522DF" w:rsidRDefault="00953871" w:rsidP="00E522DF">
            <w:pPr>
              <w:spacing w:line="276" w:lineRule="auto"/>
              <w:jc w:val="both"/>
              <w:rPr>
                <w:rFonts w:ascii="Arial" w:hAnsi="Arial" w:cs="Arial"/>
              </w:rPr>
            </w:pPr>
            <w:r w:rsidRPr="00E522DF">
              <w:rPr>
                <w:rFonts w:ascii="Arial" w:hAnsi="Arial" w:cs="Arial"/>
              </w:rPr>
              <w:t xml:space="preserve">... </w:t>
            </w:r>
          </w:p>
          <w:p w14:paraId="39AF7661" w14:textId="77777777" w:rsidR="00953871" w:rsidRPr="00E522DF" w:rsidRDefault="00953871" w:rsidP="00E522DF">
            <w:pPr>
              <w:spacing w:line="276" w:lineRule="auto"/>
              <w:rPr>
                <w:rFonts w:ascii="Arial" w:hAnsi="Arial" w:cs="Arial"/>
              </w:rPr>
            </w:pPr>
            <w:r w:rsidRPr="00E522DF">
              <w:rPr>
                <w:rFonts w:ascii="Arial" w:hAnsi="Arial" w:cs="Arial"/>
              </w:rPr>
              <w:t>Considering the nature of works covered under the subject package, in the eventuality of damages to the Employers’ facilities during execution by the Contractor, the requisite analysis for the same shall be carried out. Bidder shall attributable to the Employer, so as to restore the damaged facilities to its condition as existing before commencement of subject work by the contractor</w:t>
            </w:r>
          </w:p>
          <w:p w14:paraId="19B61FC0" w14:textId="1B5D450D" w:rsidR="00953871" w:rsidRPr="00E522DF" w:rsidRDefault="00953871" w:rsidP="00E522DF">
            <w:pPr>
              <w:spacing w:line="276" w:lineRule="auto"/>
              <w:rPr>
                <w:rFonts w:ascii="Arial" w:hAnsi="Arial" w:cs="Arial"/>
              </w:rPr>
            </w:pPr>
            <w:r w:rsidRPr="00E522DF">
              <w:rPr>
                <w:rFonts w:ascii="Arial" w:hAnsi="Arial" w:cs="Arial"/>
              </w:rPr>
              <w:t>.....</w:t>
            </w:r>
          </w:p>
        </w:tc>
        <w:tc>
          <w:tcPr>
            <w:tcW w:w="6076" w:type="dxa"/>
          </w:tcPr>
          <w:p w14:paraId="2D288834" w14:textId="77777777" w:rsidR="00953871" w:rsidRPr="00E522DF" w:rsidRDefault="00953871" w:rsidP="00E522DF">
            <w:pPr>
              <w:spacing w:line="276" w:lineRule="auto"/>
              <w:jc w:val="both"/>
              <w:rPr>
                <w:rFonts w:ascii="Arial" w:hAnsi="Arial" w:cs="Arial"/>
                <w:b/>
                <w:bCs/>
                <w:u w:val="single"/>
              </w:rPr>
            </w:pPr>
            <w:r w:rsidRPr="00E522DF">
              <w:rPr>
                <w:rFonts w:ascii="Arial" w:hAnsi="Arial" w:cs="Arial"/>
                <w:b/>
                <w:bCs/>
                <w:u w:val="single"/>
              </w:rPr>
              <w:t>REPLACE:</w:t>
            </w:r>
          </w:p>
          <w:p w14:paraId="5874FA0A" w14:textId="3B6A57DE" w:rsidR="00953871" w:rsidRPr="00E522DF" w:rsidRDefault="00953871" w:rsidP="00E522DF">
            <w:pPr>
              <w:spacing w:line="276" w:lineRule="auto"/>
              <w:jc w:val="both"/>
              <w:rPr>
                <w:rFonts w:ascii="Arial" w:hAnsi="Arial" w:cs="Arial"/>
              </w:rPr>
            </w:pPr>
            <w:r w:rsidRPr="00E522DF">
              <w:rPr>
                <w:rFonts w:ascii="Arial" w:hAnsi="Arial" w:cs="Arial"/>
              </w:rPr>
              <w:t>....</w:t>
            </w:r>
          </w:p>
          <w:p w14:paraId="6A7ABA1F" w14:textId="77777777" w:rsidR="00953871" w:rsidRPr="00E522DF" w:rsidRDefault="00953871" w:rsidP="00E522DF">
            <w:pPr>
              <w:spacing w:line="276" w:lineRule="auto"/>
              <w:jc w:val="both"/>
              <w:rPr>
                <w:rFonts w:ascii="Arial" w:hAnsi="Arial" w:cs="Arial"/>
              </w:rPr>
            </w:pPr>
            <w:r w:rsidRPr="00E522DF">
              <w:rPr>
                <w:rFonts w:ascii="Arial" w:hAnsi="Arial" w:cs="Arial"/>
              </w:rPr>
              <w:t>Considering the nature of works covered under the subject package, in the eventuality of damages to the Employers’ facilities during execution by the Contractor, the requisite analysis for the same shall be carried out.</w:t>
            </w:r>
            <w:r w:rsidRPr="00E522DF">
              <w:rPr>
                <w:rFonts w:ascii="Arial" w:hAnsi="Arial" w:cs="Arial"/>
                <w:b/>
                <w:bCs/>
              </w:rPr>
              <w:t xml:space="preserve"> Contractor shall restore the damaged facilities to its condition as existing before commencement of subject work by contractor to the satisfaction of Employer.</w:t>
            </w:r>
          </w:p>
          <w:p w14:paraId="332F6D2F" w14:textId="77777777" w:rsidR="00953871" w:rsidRDefault="00953871" w:rsidP="00E522DF">
            <w:pPr>
              <w:spacing w:line="276" w:lineRule="auto"/>
              <w:rPr>
                <w:rFonts w:ascii="Arial" w:hAnsi="Arial" w:cs="Arial"/>
              </w:rPr>
            </w:pPr>
            <w:r w:rsidRPr="00E522DF">
              <w:rPr>
                <w:rFonts w:ascii="Arial" w:hAnsi="Arial" w:cs="Arial"/>
              </w:rPr>
              <w:t>....</w:t>
            </w:r>
          </w:p>
          <w:p w14:paraId="69034DB1" w14:textId="77777777" w:rsidR="003B133B" w:rsidRDefault="003B133B" w:rsidP="00E522DF">
            <w:pPr>
              <w:spacing w:line="276" w:lineRule="auto"/>
              <w:rPr>
                <w:rFonts w:ascii="Arial" w:hAnsi="Arial" w:cs="Arial"/>
              </w:rPr>
            </w:pPr>
          </w:p>
          <w:p w14:paraId="28721BD8" w14:textId="77777777" w:rsidR="003B133B" w:rsidRDefault="003B133B" w:rsidP="00E522DF">
            <w:pPr>
              <w:spacing w:line="276" w:lineRule="auto"/>
              <w:rPr>
                <w:rFonts w:ascii="Arial" w:hAnsi="Arial" w:cs="Arial"/>
              </w:rPr>
            </w:pPr>
          </w:p>
          <w:p w14:paraId="5411A23E" w14:textId="77777777" w:rsidR="003B133B" w:rsidRDefault="003B133B" w:rsidP="00E522DF">
            <w:pPr>
              <w:spacing w:line="276" w:lineRule="auto"/>
              <w:rPr>
                <w:rFonts w:ascii="Arial" w:hAnsi="Arial" w:cs="Arial"/>
              </w:rPr>
            </w:pPr>
          </w:p>
          <w:p w14:paraId="7AECB8C7" w14:textId="0744097B" w:rsidR="003B133B" w:rsidRPr="00E522DF" w:rsidRDefault="003B133B" w:rsidP="00E522DF">
            <w:pPr>
              <w:spacing w:line="276" w:lineRule="auto"/>
              <w:rPr>
                <w:rFonts w:ascii="Arial" w:hAnsi="Arial" w:cs="Arial"/>
              </w:rPr>
            </w:pPr>
          </w:p>
        </w:tc>
      </w:tr>
      <w:tr w:rsidR="00A76DED" w:rsidRPr="00E522DF" w14:paraId="6B974AF2" w14:textId="77777777" w:rsidTr="00122822">
        <w:tc>
          <w:tcPr>
            <w:tcW w:w="888" w:type="dxa"/>
          </w:tcPr>
          <w:p w14:paraId="7C00E7AB" w14:textId="4B8CA1DA" w:rsidR="00A76DED" w:rsidRPr="00E522DF" w:rsidRDefault="004940D7" w:rsidP="00E522DF">
            <w:pPr>
              <w:spacing w:line="276" w:lineRule="auto"/>
              <w:rPr>
                <w:rFonts w:ascii="Arial" w:hAnsi="Arial" w:cs="Arial"/>
              </w:rPr>
            </w:pPr>
            <w:r>
              <w:rPr>
                <w:rFonts w:ascii="Arial" w:hAnsi="Arial" w:cs="Arial"/>
              </w:rPr>
              <w:lastRenderedPageBreak/>
              <w:t>3</w:t>
            </w:r>
          </w:p>
        </w:tc>
        <w:tc>
          <w:tcPr>
            <w:tcW w:w="1244" w:type="dxa"/>
          </w:tcPr>
          <w:p w14:paraId="49C48814" w14:textId="559D7EC3" w:rsidR="00A76DED" w:rsidRPr="00E522DF" w:rsidRDefault="00A76DED" w:rsidP="00E522DF">
            <w:pPr>
              <w:spacing w:line="276" w:lineRule="auto"/>
              <w:rPr>
                <w:rFonts w:ascii="Arial" w:hAnsi="Arial" w:cs="Arial"/>
              </w:rPr>
            </w:pPr>
            <w:r w:rsidRPr="00E522DF">
              <w:rPr>
                <w:rFonts w:ascii="Arial" w:hAnsi="Arial" w:cs="Arial"/>
              </w:rPr>
              <w:t>1.2.18</w:t>
            </w:r>
          </w:p>
        </w:tc>
        <w:tc>
          <w:tcPr>
            <w:tcW w:w="5107" w:type="dxa"/>
          </w:tcPr>
          <w:p w14:paraId="1614F1B5" w14:textId="77777777" w:rsidR="00A76DED" w:rsidRPr="00E522DF" w:rsidRDefault="00A76DED" w:rsidP="00E522DF">
            <w:pPr>
              <w:spacing w:line="276" w:lineRule="auto"/>
              <w:jc w:val="both"/>
              <w:rPr>
                <w:rFonts w:ascii="Arial" w:hAnsi="Arial" w:cs="Arial"/>
              </w:rPr>
            </w:pPr>
          </w:p>
          <w:p w14:paraId="3C8971B0" w14:textId="77777777" w:rsidR="00A76DED" w:rsidRPr="00E522DF" w:rsidRDefault="00A76DED" w:rsidP="00E522DF">
            <w:pPr>
              <w:spacing w:line="276" w:lineRule="auto"/>
              <w:jc w:val="both"/>
              <w:rPr>
                <w:rFonts w:ascii="Arial" w:hAnsi="Arial" w:cs="Arial"/>
              </w:rPr>
            </w:pPr>
            <w:r w:rsidRPr="00E522DF">
              <w:rPr>
                <w:rFonts w:ascii="Arial" w:hAnsi="Arial" w:cs="Arial"/>
              </w:rPr>
              <w:t>…</w:t>
            </w:r>
          </w:p>
          <w:p w14:paraId="7FDB4AF8" w14:textId="77777777" w:rsidR="00A76DED" w:rsidRPr="00E522DF" w:rsidRDefault="00A76DED" w:rsidP="00E522DF">
            <w:pPr>
              <w:spacing w:line="276" w:lineRule="auto"/>
              <w:jc w:val="both"/>
              <w:rPr>
                <w:rFonts w:ascii="Arial" w:hAnsi="Arial" w:cs="Arial"/>
              </w:rPr>
            </w:pPr>
          </w:p>
          <w:p w14:paraId="1AD80ABA" w14:textId="77777777" w:rsidR="00A76DED" w:rsidRPr="00E522DF" w:rsidRDefault="00A76DED" w:rsidP="00E522DF">
            <w:pPr>
              <w:spacing w:line="276" w:lineRule="auto"/>
              <w:jc w:val="both"/>
              <w:rPr>
                <w:rFonts w:ascii="Arial" w:hAnsi="Arial" w:cs="Arial"/>
              </w:rPr>
            </w:pPr>
            <w:r w:rsidRPr="00E522DF">
              <w:rPr>
                <w:rFonts w:ascii="Arial" w:hAnsi="Arial" w:cs="Arial"/>
              </w:rPr>
              <w:t xml:space="preserve">18. Necessary interface requirement for successful integration with existing Pole-II (1 x 500 MW) </w:t>
            </w:r>
          </w:p>
          <w:p w14:paraId="6D203425" w14:textId="77777777" w:rsidR="00A76DED" w:rsidRPr="00E522DF" w:rsidRDefault="00A76DED" w:rsidP="00E522DF">
            <w:pPr>
              <w:spacing w:line="276" w:lineRule="auto"/>
              <w:jc w:val="both"/>
              <w:rPr>
                <w:rFonts w:ascii="Arial" w:hAnsi="Arial" w:cs="Arial"/>
              </w:rPr>
            </w:pPr>
          </w:p>
          <w:p w14:paraId="13A54082" w14:textId="077D6096" w:rsidR="00A76DED" w:rsidRPr="00E522DF" w:rsidRDefault="00A76DED" w:rsidP="00E522DF">
            <w:pPr>
              <w:spacing w:line="276" w:lineRule="auto"/>
              <w:jc w:val="both"/>
              <w:rPr>
                <w:rFonts w:ascii="Arial" w:hAnsi="Arial" w:cs="Arial"/>
              </w:rPr>
            </w:pPr>
            <w:r w:rsidRPr="00E522DF">
              <w:rPr>
                <w:rFonts w:ascii="Arial" w:hAnsi="Arial" w:cs="Arial"/>
              </w:rPr>
              <w:t>…</w:t>
            </w:r>
          </w:p>
        </w:tc>
        <w:tc>
          <w:tcPr>
            <w:tcW w:w="6076" w:type="dxa"/>
          </w:tcPr>
          <w:p w14:paraId="6FEF18C1" w14:textId="77777777" w:rsidR="00A76DED" w:rsidRPr="00E522DF" w:rsidRDefault="00A76DED" w:rsidP="00E522DF">
            <w:pPr>
              <w:spacing w:line="276" w:lineRule="auto"/>
              <w:jc w:val="both"/>
              <w:rPr>
                <w:rFonts w:ascii="Arial" w:hAnsi="Arial" w:cs="Arial"/>
                <w:b/>
                <w:bCs/>
                <w:u w:val="single"/>
              </w:rPr>
            </w:pPr>
            <w:r w:rsidRPr="00E522DF">
              <w:rPr>
                <w:rFonts w:ascii="Arial" w:hAnsi="Arial" w:cs="Arial"/>
                <w:b/>
                <w:bCs/>
                <w:u w:val="single"/>
              </w:rPr>
              <w:t>DELETE:</w:t>
            </w:r>
          </w:p>
          <w:p w14:paraId="4295A225" w14:textId="77777777" w:rsidR="00A76DED" w:rsidRPr="00E522DF" w:rsidRDefault="00A76DED" w:rsidP="00E522DF">
            <w:pPr>
              <w:spacing w:line="276" w:lineRule="auto"/>
              <w:jc w:val="both"/>
              <w:rPr>
                <w:rFonts w:ascii="Arial" w:hAnsi="Arial" w:cs="Arial"/>
              </w:rPr>
            </w:pPr>
            <w:r w:rsidRPr="00E522DF">
              <w:rPr>
                <w:rFonts w:ascii="Arial" w:hAnsi="Arial" w:cs="Arial"/>
              </w:rPr>
              <w:t>Clause stands deleted.</w:t>
            </w:r>
          </w:p>
          <w:p w14:paraId="017A2D01" w14:textId="77777777" w:rsidR="00A76DED" w:rsidRPr="00E522DF" w:rsidRDefault="00A76DED" w:rsidP="00E522DF">
            <w:pPr>
              <w:spacing w:line="276" w:lineRule="auto"/>
              <w:jc w:val="both"/>
              <w:rPr>
                <w:rFonts w:ascii="Arial" w:hAnsi="Arial" w:cs="Arial"/>
              </w:rPr>
            </w:pPr>
            <w:r w:rsidRPr="00E522DF">
              <w:rPr>
                <w:rFonts w:ascii="Arial" w:hAnsi="Arial" w:cs="Arial"/>
              </w:rPr>
              <w:t>…</w:t>
            </w:r>
          </w:p>
          <w:p w14:paraId="471D1E62" w14:textId="77777777" w:rsidR="00A76DED" w:rsidRPr="00E522DF" w:rsidRDefault="00A76DED" w:rsidP="00E522DF">
            <w:pPr>
              <w:spacing w:line="276" w:lineRule="auto"/>
              <w:rPr>
                <w:rFonts w:ascii="Arial" w:hAnsi="Arial" w:cs="Arial"/>
                <w:b/>
                <w:bCs/>
                <w:strike/>
              </w:rPr>
            </w:pPr>
            <w:r w:rsidRPr="00E522DF">
              <w:rPr>
                <w:rFonts w:ascii="Arial" w:hAnsi="Arial" w:cs="Arial"/>
                <w:b/>
                <w:bCs/>
                <w:strike/>
              </w:rPr>
              <w:t xml:space="preserve">Necessary interface requirement for successful integration with existing Pole-II (1 x 500 MW) </w:t>
            </w:r>
          </w:p>
          <w:p w14:paraId="45A87B84" w14:textId="43237716" w:rsidR="00A76DED" w:rsidRPr="00E522DF" w:rsidRDefault="00A76DED" w:rsidP="00E522DF">
            <w:pPr>
              <w:spacing w:line="276" w:lineRule="auto"/>
              <w:jc w:val="both"/>
              <w:rPr>
                <w:rFonts w:ascii="Arial" w:hAnsi="Arial" w:cs="Arial"/>
                <w:b/>
                <w:bCs/>
                <w:u w:val="single"/>
              </w:rPr>
            </w:pPr>
            <w:r w:rsidRPr="00E522DF">
              <w:rPr>
                <w:rFonts w:ascii="Arial" w:hAnsi="Arial" w:cs="Arial"/>
                <w:b/>
                <w:bCs/>
                <w:strike/>
              </w:rPr>
              <w:t>…</w:t>
            </w:r>
          </w:p>
        </w:tc>
      </w:tr>
      <w:tr w:rsidR="00953871" w:rsidRPr="00E522DF" w14:paraId="6A4AE2AC" w14:textId="77777777" w:rsidTr="00122822">
        <w:tc>
          <w:tcPr>
            <w:tcW w:w="888" w:type="dxa"/>
          </w:tcPr>
          <w:p w14:paraId="614A2171" w14:textId="015A70E6" w:rsidR="00953871" w:rsidRPr="00E522DF" w:rsidRDefault="004940D7" w:rsidP="00E522DF">
            <w:pPr>
              <w:spacing w:line="276" w:lineRule="auto"/>
              <w:rPr>
                <w:rFonts w:ascii="Arial" w:hAnsi="Arial" w:cs="Arial"/>
              </w:rPr>
            </w:pPr>
            <w:r>
              <w:rPr>
                <w:rFonts w:ascii="Arial" w:hAnsi="Arial" w:cs="Arial"/>
              </w:rPr>
              <w:t>4</w:t>
            </w:r>
          </w:p>
        </w:tc>
        <w:tc>
          <w:tcPr>
            <w:tcW w:w="1244" w:type="dxa"/>
          </w:tcPr>
          <w:p w14:paraId="73F1CF67" w14:textId="3B30142E" w:rsidR="00953871" w:rsidRPr="00E522DF" w:rsidRDefault="00953871" w:rsidP="00E522DF">
            <w:pPr>
              <w:spacing w:line="276" w:lineRule="auto"/>
              <w:rPr>
                <w:rFonts w:ascii="Arial" w:hAnsi="Arial" w:cs="Arial"/>
              </w:rPr>
            </w:pPr>
            <w:r w:rsidRPr="00E522DF">
              <w:rPr>
                <w:rFonts w:ascii="Arial" w:hAnsi="Arial" w:cs="Arial"/>
              </w:rPr>
              <w:t>1.2.20</w:t>
            </w:r>
          </w:p>
        </w:tc>
        <w:tc>
          <w:tcPr>
            <w:tcW w:w="5107" w:type="dxa"/>
          </w:tcPr>
          <w:p w14:paraId="3E830C37" w14:textId="77777777" w:rsidR="00953871" w:rsidRPr="00E522DF" w:rsidRDefault="00953871" w:rsidP="00E522DF">
            <w:pPr>
              <w:spacing w:line="276" w:lineRule="auto"/>
              <w:jc w:val="both"/>
              <w:rPr>
                <w:rFonts w:ascii="Arial" w:hAnsi="Arial" w:cs="Arial"/>
              </w:rPr>
            </w:pPr>
          </w:p>
          <w:p w14:paraId="1EAE9D14" w14:textId="5D42027A" w:rsidR="00953871" w:rsidRPr="00E522DF" w:rsidRDefault="00953871" w:rsidP="00E522DF">
            <w:pPr>
              <w:spacing w:line="276" w:lineRule="auto"/>
              <w:rPr>
                <w:rFonts w:ascii="Arial" w:hAnsi="Arial" w:cs="Arial"/>
              </w:rPr>
            </w:pPr>
            <w:r w:rsidRPr="00E522DF">
              <w:rPr>
                <w:rFonts w:ascii="Arial" w:hAnsi="Arial" w:cs="Arial"/>
              </w:rPr>
              <w:t xml:space="preserve">.... Routing of </w:t>
            </w:r>
            <w:proofErr w:type="spellStart"/>
            <w:r w:rsidRPr="00E522DF">
              <w:rPr>
                <w:rFonts w:ascii="Arial" w:hAnsi="Arial" w:cs="Arial"/>
              </w:rPr>
              <w:t>fibre</w:t>
            </w:r>
            <w:proofErr w:type="spellEnd"/>
            <w:r w:rsidRPr="00E522DF">
              <w:rPr>
                <w:rFonts w:ascii="Arial" w:hAnsi="Arial" w:cs="Arial"/>
              </w:rPr>
              <w:t xml:space="preserve"> optic cables inside valve hall from valve base cubicles shall be offset to the </w:t>
            </w:r>
            <w:r w:rsidRPr="00E522DF">
              <w:rPr>
                <w:rFonts w:ascii="Arial" w:hAnsi="Arial" w:cs="Arial"/>
                <w:b/>
                <w:bCs/>
              </w:rPr>
              <w:t xml:space="preserve">hanging </w:t>
            </w:r>
            <w:r w:rsidRPr="00E522DF">
              <w:rPr>
                <w:rFonts w:ascii="Arial" w:hAnsi="Arial" w:cs="Arial"/>
              </w:rPr>
              <w:t xml:space="preserve">valve structures to the extent possible to avoid damage of </w:t>
            </w:r>
            <w:proofErr w:type="spellStart"/>
            <w:r w:rsidRPr="00E522DF">
              <w:rPr>
                <w:rFonts w:ascii="Arial" w:hAnsi="Arial" w:cs="Arial"/>
              </w:rPr>
              <w:t>fibres</w:t>
            </w:r>
            <w:proofErr w:type="spellEnd"/>
            <w:r w:rsidRPr="00E522DF">
              <w:rPr>
                <w:rFonts w:ascii="Arial" w:hAnsi="Arial" w:cs="Arial"/>
              </w:rPr>
              <w:t xml:space="preserve"> in case of fire in Valve Structure...</w:t>
            </w:r>
          </w:p>
        </w:tc>
        <w:tc>
          <w:tcPr>
            <w:tcW w:w="6076" w:type="dxa"/>
          </w:tcPr>
          <w:p w14:paraId="4865DA83" w14:textId="77777777" w:rsidR="00953871" w:rsidRPr="00E522DF" w:rsidRDefault="00953871" w:rsidP="00E522DF">
            <w:pPr>
              <w:spacing w:line="276" w:lineRule="auto"/>
              <w:jc w:val="both"/>
              <w:rPr>
                <w:rFonts w:ascii="Arial" w:hAnsi="Arial" w:cs="Arial"/>
                <w:b/>
                <w:bCs/>
                <w:u w:val="single"/>
              </w:rPr>
            </w:pPr>
            <w:r w:rsidRPr="00E522DF">
              <w:rPr>
                <w:rFonts w:ascii="Arial" w:hAnsi="Arial" w:cs="Arial"/>
                <w:b/>
                <w:bCs/>
                <w:u w:val="single"/>
              </w:rPr>
              <w:t>REPLACE:</w:t>
            </w:r>
          </w:p>
          <w:p w14:paraId="067CA56A" w14:textId="77777777" w:rsidR="00953871" w:rsidRPr="00E522DF" w:rsidRDefault="00953871" w:rsidP="00E522DF">
            <w:pPr>
              <w:spacing w:line="276" w:lineRule="auto"/>
              <w:jc w:val="both"/>
              <w:rPr>
                <w:rFonts w:ascii="Arial" w:hAnsi="Arial" w:cs="Arial"/>
                <w:b/>
                <w:bCs/>
              </w:rPr>
            </w:pPr>
          </w:p>
          <w:p w14:paraId="2BCCC915" w14:textId="76E29478" w:rsidR="00953871" w:rsidRPr="00E522DF" w:rsidRDefault="00953871" w:rsidP="00E522DF">
            <w:pPr>
              <w:spacing w:line="276" w:lineRule="auto"/>
              <w:rPr>
                <w:rFonts w:ascii="Arial" w:hAnsi="Arial" w:cs="Arial"/>
              </w:rPr>
            </w:pPr>
            <w:proofErr w:type="gramStart"/>
            <w:r w:rsidRPr="00E522DF">
              <w:rPr>
                <w:rFonts w:ascii="Arial" w:hAnsi="Arial" w:cs="Arial"/>
              </w:rPr>
              <w:t>.....</w:t>
            </w:r>
            <w:proofErr w:type="gramEnd"/>
            <w:r w:rsidRPr="00E522DF">
              <w:rPr>
                <w:rFonts w:ascii="Arial" w:hAnsi="Arial" w:cs="Arial"/>
              </w:rPr>
              <w:t xml:space="preserve">Routing of </w:t>
            </w:r>
            <w:proofErr w:type="spellStart"/>
            <w:r w:rsidRPr="00E522DF">
              <w:rPr>
                <w:rFonts w:ascii="Arial" w:hAnsi="Arial" w:cs="Arial"/>
              </w:rPr>
              <w:t>fibre</w:t>
            </w:r>
            <w:proofErr w:type="spellEnd"/>
            <w:r w:rsidRPr="00E522DF">
              <w:rPr>
                <w:rFonts w:ascii="Arial" w:hAnsi="Arial" w:cs="Arial"/>
              </w:rPr>
              <w:t xml:space="preserve"> optic cables inside valve hall from valve base cubicles shall be offset to the valve structures to the extent possible to avoid damage of </w:t>
            </w:r>
            <w:proofErr w:type="spellStart"/>
            <w:r w:rsidRPr="00E522DF">
              <w:rPr>
                <w:rFonts w:ascii="Arial" w:hAnsi="Arial" w:cs="Arial"/>
              </w:rPr>
              <w:t>fibres</w:t>
            </w:r>
            <w:proofErr w:type="spellEnd"/>
            <w:r w:rsidRPr="00E522DF">
              <w:rPr>
                <w:rFonts w:ascii="Arial" w:hAnsi="Arial" w:cs="Arial"/>
              </w:rPr>
              <w:t xml:space="preserve"> in case of fire in Valve Structure...</w:t>
            </w:r>
          </w:p>
        </w:tc>
      </w:tr>
      <w:tr w:rsidR="00953871" w:rsidRPr="00E522DF" w14:paraId="517F594B" w14:textId="77777777" w:rsidTr="00122822">
        <w:tc>
          <w:tcPr>
            <w:tcW w:w="888" w:type="dxa"/>
          </w:tcPr>
          <w:p w14:paraId="55E6DB97" w14:textId="6238BD13" w:rsidR="00953871" w:rsidRPr="00E522DF" w:rsidRDefault="004940D7" w:rsidP="00E522DF">
            <w:pPr>
              <w:spacing w:line="276" w:lineRule="auto"/>
              <w:rPr>
                <w:rFonts w:ascii="Arial" w:hAnsi="Arial" w:cs="Arial"/>
              </w:rPr>
            </w:pPr>
            <w:r>
              <w:rPr>
                <w:rFonts w:ascii="Arial" w:hAnsi="Arial" w:cs="Arial"/>
              </w:rPr>
              <w:t>5</w:t>
            </w:r>
          </w:p>
        </w:tc>
        <w:tc>
          <w:tcPr>
            <w:tcW w:w="1244" w:type="dxa"/>
          </w:tcPr>
          <w:p w14:paraId="14831A68" w14:textId="131BC9AE" w:rsidR="00953871" w:rsidRPr="00E522DF" w:rsidRDefault="00953871" w:rsidP="00E522DF">
            <w:pPr>
              <w:spacing w:line="276" w:lineRule="auto"/>
              <w:rPr>
                <w:rFonts w:ascii="Arial" w:hAnsi="Arial" w:cs="Arial"/>
              </w:rPr>
            </w:pPr>
            <w:r w:rsidRPr="00E522DF">
              <w:rPr>
                <w:rFonts w:ascii="Arial" w:hAnsi="Arial" w:cs="Arial"/>
              </w:rPr>
              <w:t>1.2.22</w:t>
            </w:r>
          </w:p>
        </w:tc>
        <w:tc>
          <w:tcPr>
            <w:tcW w:w="5107" w:type="dxa"/>
          </w:tcPr>
          <w:p w14:paraId="4E8E09DC" w14:textId="77777777" w:rsidR="00A76DED" w:rsidRPr="00E522DF" w:rsidRDefault="00A76DED" w:rsidP="00E522DF">
            <w:pPr>
              <w:spacing w:line="276" w:lineRule="auto"/>
              <w:jc w:val="both"/>
              <w:rPr>
                <w:rFonts w:ascii="Arial" w:hAnsi="Arial" w:cs="Arial"/>
                <w:lang w:bidi="hi-IN"/>
              </w:rPr>
            </w:pPr>
          </w:p>
          <w:p w14:paraId="08D10A96" w14:textId="77777777" w:rsidR="00A76DED" w:rsidRPr="00E522DF" w:rsidRDefault="00A76DED" w:rsidP="00E522DF">
            <w:pPr>
              <w:spacing w:line="276" w:lineRule="auto"/>
              <w:jc w:val="both"/>
              <w:rPr>
                <w:rFonts w:ascii="Arial" w:hAnsi="Arial" w:cs="Arial"/>
                <w:lang w:bidi="hi-IN"/>
              </w:rPr>
            </w:pPr>
          </w:p>
          <w:p w14:paraId="2C14CC96" w14:textId="3A1D1590" w:rsidR="00953871" w:rsidRPr="00E522DF" w:rsidRDefault="00953871" w:rsidP="00E522DF">
            <w:pPr>
              <w:spacing w:line="276" w:lineRule="auto"/>
              <w:jc w:val="both"/>
              <w:rPr>
                <w:rFonts w:ascii="Arial" w:hAnsi="Arial" w:cs="Arial"/>
                <w:lang w:bidi="hi-IN"/>
              </w:rPr>
            </w:pPr>
            <w:r w:rsidRPr="00E522DF">
              <w:rPr>
                <w:rFonts w:ascii="Arial" w:hAnsi="Arial" w:cs="Arial"/>
                <w:lang w:bidi="hi-IN"/>
              </w:rPr>
              <w:t xml:space="preserve">Contractor shall install new interface panel (comprising of signals of Pole-1 which are required for integrated operation of Pole-1 &amp; Pole-2 together) for further use in HVDC control and Protection and SCADA system. Contractor may make suitable arrangements to bring the signals of Pole-1 to interface panel in control room. Further, at present, </w:t>
            </w:r>
            <w:proofErr w:type="gramStart"/>
            <w:r w:rsidRPr="00E522DF">
              <w:rPr>
                <w:rFonts w:ascii="Arial" w:hAnsi="Arial" w:cs="Arial"/>
                <w:lang w:bidi="hi-IN"/>
              </w:rPr>
              <w:t>Monitoring</w:t>
            </w:r>
            <w:proofErr w:type="gramEnd"/>
            <w:r w:rsidRPr="00E522DF">
              <w:rPr>
                <w:rFonts w:ascii="Arial" w:hAnsi="Arial" w:cs="Arial"/>
                <w:lang w:bidi="hi-IN"/>
              </w:rPr>
              <w:t xml:space="preserve"> of pole -2 is available in Pole-1 HMI through remote interface panel placed in Pole-1 control room. This</w:t>
            </w:r>
            <w:r w:rsidRPr="00E522DF">
              <w:rPr>
                <w:rFonts w:ascii="Arial" w:hAnsi="Arial" w:cs="Arial"/>
              </w:rPr>
              <w:t xml:space="preserve"> </w:t>
            </w:r>
            <w:r w:rsidRPr="00E522DF">
              <w:rPr>
                <w:rFonts w:ascii="Arial" w:hAnsi="Arial" w:cs="Arial"/>
                <w:lang w:bidi="hi-IN"/>
              </w:rPr>
              <w:t xml:space="preserve">monitoring of Pole-2 shall also be </w:t>
            </w:r>
            <w:r w:rsidRPr="00E522DF">
              <w:rPr>
                <w:rFonts w:ascii="Arial" w:hAnsi="Arial" w:cs="Arial"/>
                <w:lang w:bidi="hi-IN"/>
              </w:rPr>
              <w:lastRenderedPageBreak/>
              <w:t xml:space="preserve">made available in new HMI under present scope. All works related to this interface is under present scope of contractor. </w:t>
            </w:r>
          </w:p>
          <w:p w14:paraId="34F96F0F" w14:textId="77777777" w:rsidR="00953871" w:rsidRPr="00E522DF" w:rsidRDefault="00953871" w:rsidP="00E522DF">
            <w:pPr>
              <w:spacing w:line="276" w:lineRule="auto"/>
              <w:jc w:val="both"/>
              <w:rPr>
                <w:rFonts w:ascii="Arial" w:hAnsi="Arial" w:cs="Arial"/>
                <w:lang w:bidi="hi-IN"/>
              </w:rPr>
            </w:pPr>
          </w:p>
          <w:p w14:paraId="602660BF" w14:textId="77777777" w:rsidR="00953871" w:rsidRPr="00E522DF" w:rsidRDefault="00953871" w:rsidP="00E522DF">
            <w:pPr>
              <w:spacing w:line="276" w:lineRule="auto"/>
              <w:jc w:val="both"/>
              <w:rPr>
                <w:rFonts w:ascii="Arial" w:hAnsi="Arial" w:cs="Arial"/>
              </w:rPr>
            </w:pPr>
          </w:p>
          <w:p w14:paraId="3B5A7879" w14:textId="77777777" w:rsidR="00953871" w:rsidRPr="00E522DF" w:rsidRDefault="00953871" w:rsidP="00E522DF">
            <w:pPr>
              <w:spacing w:line="276" w:lineRule="auto"/>
              <w:jc w:val="both"/>
              <w:rPr>
                <w:rFonts w:ascii="Arial" w:hAnsi="Arial" w:cs="Arial"/>
              </w:rPr>
            </w:pPr>
          </w:p>
          <w:p w14:paraId="18CC81D1" w14:textId="77777777" w:rsidR="00953871" w:rsidRPr="00E522DF" w:rsidRDefault="00953871" w:rsidP="00E522DF">
            <w:pPr>
              <w:spacing w:line="276" w:lineRule="auto"/>
              <w:jc w:val="both"/>
              <w:rPr>
                <w:rFonts w:ascii="Arial" w:hAnsi="Arial" w:cs="Arial"/>
              </w:rPr>
            </w:pPr>
          </w:p>
          <w:p w14:paraId="789CE9D1" w14:textId="77777777" w:rsidR="00953871" w:rsidRPr="00E522DF" w:rsidRDefault="00953871" w:rsidP="00E522DF">
            <w:pPr>
              <w:spacing w:line="276" w:lineRule="auto"/>
              <w:jc w:val="both"/>
              <w:rPr>
                <w:rFonts w:ascii="Arial" w:hAnsi="Arial" w:cs="Arial"/>
              </w:rPr>
            </w:pPr>
          </w:p>
          <w:p w14:paraId="36C2EE4A" w14:textId="77777777" w:rsidR="00953871" w:rsidRPr="00E522DF" w:rsidRDefault="00953871" w:rsidP="00E522DF">
            <w:pPr>
              <w:spacing w:line="276" w:lineRule="auto"/>
              <w:jc w:val="both"/>
              <w:rPr>
                <w:rFonts w:ascii="Arial" w:hAnsi="Arial" w:cs="Arial"/>
              </w:rPr>
            </w:pPr>
          </w:p>
          <w:p w14:paraId="6F3C4DFE" w14:textId="77777777" w:rsidR="00953871" w:rsidRPr="00E522DF" w:rsidRDefault="00953871" w:rsidP="00E522DF">
            <w:pPr>
              <w:spacing w:line="276" w:lineRule="auto"/>
              <w:jc w:val="both"/>
              <w:rPr>
                <w:rFonts w:ascii="Arial" w:hAnsi="Arial" w:cs="Arial"/>
              </w:rPr>
            </w:pPr>
          </w:p>
          <w:p w14:paraId="7789038E" w14:textId="77777777" w:rsidR="00953871" w:rsidRPr="00E522DF" w:rsidRDefault="00953871" w:rsidP="00E522DF">
            <w:pPr>
              <w:spacing w:line="276" w:lineRule="auto"/>
              <w:jc w:val="both"/>
              <w:rPr>
                <w:rFonts w:ascii="Arial" w:hAnsi="Arial" w:cs="Arial"/>
              </w:rPr>
            </w:pPr>
          </w:p>
          <w:p w14:paraId="5E5A4935" w14:textId="77777777" w:rsidR="00953871" w:rsidRPr="00E522DF" w:rsidRDefault="00953871" w:rsidP="00E522DF">
            <w:pPr>
              <w:spacing w:line="276" w:lineRule="auto"/>
              <w:jc w:val="both"/>
              <w:rPr>
                <w:rFonts w:ascii="Arial" w:hAnsi="Arial" w:cs="Arial"/>
              </w:rPr>
            </w:pPr>
          </w:p>
          <w:p w14:paraId="48B76260" w14:textId="77777777" w:rsidR="00953871" w:rsidRPr="00E522DF" w:rsidRDefault="00953871" w:rsidP="00E522DF">
            <w:pPr>
              <w:spacing w:line="276" w:lineRule="auto"/>
              <w:jc w:val="both"/>
              <w:rPr>
                <w:rFonts w:ascii="Arial" w:hAnsi="Arial" w:cs="Arial"/>
              </w:rPr>
            </w:pPr>
          </w:p>
          <w:p w14:paraId="0498C680" w14:textId="77777777" w:rsidR="00953871" w:rsidRPr="00E522DF" w:rsidRDefault="00953871" w:rsidP="00E522DF">
            <w:pPr>
              <w:spacing w:line="276" w:lineRule="auto"/>
              <w:rPr>
                <w:rFonts w:ascii="Arial" w:hAnsi="Arial" w:cs="Arial"/>
              </w:rPr>
            </w:pPr>
          </w:p>
        </w:tc>
        <w:tc>
          <w:tcPr>
            <w:tcW w:w="6076" w:type="dxa"/>
          </w:tcPr>
          <w:p w14:paraId="647B022A" w14:textId="77777777" w:rsidR="00A76DED" w:rsidRPr="00E522DF" w:rsidRDefault="00A76DED" w:rsidP="00E522DF">
            <w:pPr>
              <w:spacing w:line="276" w:lineRule="auto"/>
              <w:jc w:val="both"/>
              <w:rPr>
                <w:rFonts w:ascii="Arial" w:hAnsi="Arial" w:cs="Arial"/>
                <w:b/>
                <w:bCs/>
                <w:u w:val="single"/>
              </w:rPr>
            </w:pPr>
            <w:r w:rsidRPr="00E522DF">
              <w:rPr>
                <w:rFonts w:ascii="Arial" w:hAnsi="Arial" w:cs="Arial"/>
                <w:b/>
                <w:bCs/>
                <w:u w:val="single"/>
              </w:rPr>
              <w:lastRenderedPageBreak/>
              <w:t>REPLACE:</w:t>
            </w:r>
          </w:p>
          <w:p w14:paraId="18E9150B" w14:textId="77777777" w:rsidR="00953871" w:rsidRPr="00E522DF" w:rsidRDefault="00953871" w:rsidP="00E522DF">
            <w:pPr>
              <w:spacing w:line="276" w:lineRule="auto"/>
              <w:jc w:val="both"/>
              <w:rPr>
                <w:rFonts w:ascii="Arial" w:hAnsi="Arial" w:cs="Arial"/>
              </w:rPr>
            </w:pPr>
          </w:p>
          <w:p w14:paraId="40D8FD8B" w14:textId="77777777" w:rsidR="00953871" w:rsidRPr="00E522DF" w:rsidRDefault="00953871" w:rsidP="00E522DF">
            <w:pPr>
              <w:spacing w:line="276" w:lineRule="auto"/>
              <w:jc w:val="both"/>
              <w:rPr>
                <w:rFonts w:ascii="Arial" w:hAnsi="Arial" w:cs="Arial"/>
                <w:lang w:bidi="hi-IN"/>
              </w:rPr>
            </w:pPr>
            <w:r w:rsidRPr="00E522DF">
              <w:rPr>
                <w:rFonts w:ascii="Arial" w:hAnsi="Arial" w:cs="Arial"/>
                <w:lang w:bidi="hi-IN"/>
              </w:rPr>
              <w:t xml:space="preserve">Contractor shall install new interface panel (comprising of signals of Pole-1 which are required for integrated operation of Pole-1 &amp; Pole-2 together) for further use in HVDC control and Protection and SCADA system. Contractor may make suitable arrangements to bring the signals of Pole-1 to interface panel in control room. Further, at present, </w:t>
            </w:r>
            <w:proofErr w:type="gramStart"/>
            <w:r w:rsidRPr="00E522DF">
              <w:rPr>
                <w:rFonts w:ascii="Arial" w:hAnsi="Arial" w:cs="Arial"/>
                <w:lang w:bidi="hi-IN"/>
              </w:rPr>
              <w:t>Monitoring</w:t>
            </w:r>
            <w:proofErr w:type="gramEnd"/>
            <w:r w:rsidRPr="00E522DF">
              <w:rPr>
                <w:rFonts w:ascii="Arial" w:hAnsi="Arial" w:cs="Arial"/>
                <w:lang w:bidi="hi-IN"/>
              </w:rPr>
              <w:t xml:space="preserve"> of pole -2 is available in Pole-1 HMI through remote interface panel placed in Pole-1 control room. This</w:t>
            </w:r>
            <w:r w:rsidRPr="00E522DF">
              <w:rPr>
                <w:rFonts w:ascii="Arial" w:hAnsi="Arial" w:cs="Arial"/>
              </w:rPr>
              <w:t xml:space="preserve"> </w:t>
            </w:r>
            <w:r w:rsidRPr="00E522DF">
              <w:rPr>
                <w:rFonts w:ascii="Arial" w:hAnsi="Arial" w:cs="Arial"/>
                <w:lang w:bidi="hi-IN"/>
              </w:rPr>
              <w:t xml:space="preserve">monitoring of Pole-2 shall also be made available in new HMI under present scope. All </w:t>
            </w:r>
            <w:r w:rsidRPr="00E522DF">
              <w:rPr>
                <w:rFonts w:ascii="Arial" w:hAnsi="Arial" w:cs="Arial"/>
                <w:lang w:bidi="hi-IN"/>
              </w:rPr>
              <w:lastRenderedPageBreak/>
              <w:t xml:space="preserve">works related to this interface is under present scope of contractor. </w:t>
            </w:r>
          </w:p>
          <w:p w14:paraId="5F83A053" w14:textId="77777777" w:rsidR="00953871" w:rsidRPr="00E522DF" w:rsidRDefault="00953871" w:rsidP="00E522DF">
            <w:pPr>
              <w:spacing w:line="276" w:lineRule="auto"/>
              <w:jc w:val="both"/>
              <w:rPr>
                <w:rFonts w:ascii="Arial" w:hAnsi="Arial" w:cs="Arial"/>
              </w:rPr>
            </w:pPr>
          </w:p>
          <w:p w14:paraId="57AA8065" w14:textId="77777777" w:rsidR="00953871" w:rsidRPr="00E522DF" w:rsidRDefault="00953871" w:rsidP="00E522DF">
            <w:pPr>
              <w:spacing w:line="276" w:lineRule="auto"/>
              <w:jc w:val="both"/>
              <w:rPr>
                <w:rFonts w:ascii="Arial" w:hAnsi="Arial" w:cs="Arial"/>
                <w:b/>
                <w:bCs/>
              </w:rPr>
            </w:pPr>
            <w:r w:rsidRPr="00E522DF">
              <w:rPr>
                <w:rFonts w:ascii="Arial" w:hAnsi="Arial" w:cs="Arial"/>
                <w:b/>
                <w:bCs/>
              </w:rPr>
              <w:t>Employer intends to integrate the refurbished 1X500 MW Pole-1 in future with 1X500 MW Pole-2 for joint operation of 1000 MW. The joint operation is envisaged at a later stage after refurbishment of Pole-2.</w:t>
            </w:r>
          </w:p>
          <w:p w14:paraId="430C8047" w14:textId="77777777" w:rsidR="00953871" w:rsidRPr="00E522DF" w:rsidRDefault="00953871" w:rsidP="00E522DF">
            <w:pPr>
              <w:spacing w:line="276" w:lineRule="auto"/>
              <w:jc w:val="both"/>
              <w:rPr>
                <w:rFonts w:ascii="Arial" w:hAnsi="Arial" w:cs="Arial"/>
                <w:b/>
                <w:bCs/>
              </w:rPr>
            </w:pPr>
          </w:p>
          <w:p w14:paraId="7403D13F" w14:textId="395AE0E8" w:rsidR="00953871" w:rsidRPr="00E522DF" w:rsidRDefault="00953871" w:rsidP="00E522DF">
            <w:pPr>
              <w:spacing w:line="276" w:lineRule="auto"/>
              <w:jc w:val="both"/>
              <w:rPr>
                <w:rFonts w:ascii="Arial" w:hAnsi="Arial" w:cs="Arial"/>
                <w:b/>
                <w:bCs/>
              </w:rPr>
            </w:pPr>
            <w:r w:rsidRPr="00E522DF">
              <w:rPr>
                <w:rFonts w:ascii="Arial" w:hAnsi="Arial" w:cs="Arial"/>
                <w:b/>
                <w:bCs/>
              </w:rPr>
              <w:t xml:space="preserve">Contractor shall prepare a detailed document for future integration stating the requirement for joint operation along with detailed signal lists required for the same. The report shall be submitted for Employer’s approval during detailed engineering. All signals </w:t>
            </w:r>
            <w:r w:rsidR="00693E6B">
              <w:rPr>
                <w:rFonts w:ascii="Arial" w:hAnsi="Arial" w:cs="Arial"/>
                <w:b/>
                <w:bCs/>
              </w:rPr>
              <w:t xml:space="preserve">of Pole-1 along with filters </w:t>
            </w:r>
            <w:r w:rsidR="007B0B04">
              <w:rPr>
                <w:rFonts w:ascii="Arial" w:hAnsi="Arial" w:cs="Arial"/>
                <w:b/>
                <w:bCs/>
              </w:rPr>
              <w:t xml:space="preserve">which are </w:t>
            </w:r>
            <w:r w:rsidRPr="00E522DF">
              <w:rPr>
                <w:rFonts w:ascii="Arial" w:hAnsi="Arial" w:cs="Arial"/>
                <w:b/>
                <w:bCs/>
              </w:rPr>
              <w:t xml:space="preserve">required for integration </w:t>
            </w:r>
            <w:r w:rsidR="00FA27F8">
              <w:rPr>
                <w:rFonts w:ascii="Arial" w:hAnsi="Arial" w:cs="Arial"/>
                <w:b/>
                <w:bCs/>
              </w:rPr>
              <w:t xml:space="preserve">of Pole-2 for joint operation of Pole-1 &amp; 2 </w:t>
            </w:r>
            <w:r w:rsidR="00C95925">
              <w:rPr>
                <w:rFonts w:ascii="Arial" w:hAnsi="Arial" w:cs="Arial"/>
                <w:b/>
                <w:bCs/>
              </w:rPr>
              <w:t xml:space="preserve">together </w:t>
            </w:r>
            <w:r w:rsidRPr="00E522DF">
              <w:rPr>
                <w:rFonts w:ascii="Arial" w:hAnsi="Arial" w:cs="Arial"/>
                <w:b/>
                <w:bCs/>
              </w:rPr>
              <w:t xml:space="preserve">shall be provided in an Interface cubicle under present scope. This interface </w:t>
            </w:r>
            <w:r w:rsidR="00B9410B" w:rsidRPr="00E522DF">
              <w:rPr>
                <w:rFonts w:ascii="Arial" w:hAnsi="Arial" w:cs="Arial"/>
                <w:b/>
                <w:bCs/>
              </w:rPr>
              <w:t>cubicle</w:t>
            </w:r>
            <w:r w:rsidRPr="00E522DF">
              <w:rPr>
                <w:rFonts w:ascii="Arial" w:hAnsi="Arial" w:cs="Arial"/>
                <w:b/>
                <w:bCs/>
              </w:rPr>
              <w:t xml:space="preserve"> can be placed inside control room.  </w:t>
            </w:r>
          </w:p>
        </w:tc>
      </w:tr>
      <w:tr w:rsidR="00953871" w:rsidRPr="00E522DF" w14:paraId="1113F187" w14:textId="77777777" w:rsidTr="00122822">
        <w:tc>
          <w:tcPr>
            <w:tcW w:w="888" w:type="dxa"/>
          </w:tcPr>
          <w:p w14:paraId="1D917262" w14:textId="4CCC5438" w:rsidR="00953871" w:rsidRPr="00E522DF" w:rsidRDefault="004940D7" w:rsidP="00E522DF">
            <w:pPr>
              <w:spacing w:line="276" w:lineRule="auto"/>
              <w:rPr>
                <w:rFonts w:ascii="Arial" w:hAnsi="Arial" w:cs="Arial"/>
              </w:rPr>
            </w:pPr>
            <w:r>
              <w:rPr>
                <w:rFonts w:ascii="Arial" w:hAnsi="Arial" w:cs="Arial"/>
              </w:rPr>
              <w:lastRenderedPageBreak/>
              <w:t>6</w:t>
            </w:r>
          </w:p>
        </w:tc>
        <w:tc>
          <w:tcPr>
            <w:tcW w:w="1244" w:type="dxa"/>
          </w:tcPr>
          <w:p w14:paraId="6FDDCECC" w14:textId="49AE9389" w:rsidR="00953871" w:rsidRPr="00E522DF" w:rsidRDefault="00A76DED" w:rsidP="00E522DF">
            <w:pPr>
              <w:spacing w:line="276" w:lineRule="auto"/>
              <w:rPr>
                <w:rFonts w:ascii="Arial" w:hAnsi="Arial" w:cs="Arial"/>
              </w:rPr>
            </w:pPr>
            <w:r w:rsidRPr="00E522DF">
              <w:rPr>
                <w:rFonts w:ascii="Arial" w:hAnsi="Arial" w:cs="Arial"/>
              </w:rPr>
              <w:t>1.3.4</w:t>
            </w:r>
          </w:p>
        </w:tc>
        <w:tc>
          <w:tcPr>
            <w:tcW w:w="5107" w:type="dxa"/>
          </w:tcPr>
          <w:p w14:paraId="55B9917C" w14:textId="3D89A645" w:rsidR="00953871" w:rsidRPr="00E522DF" w:rsidRDefault="004D39CC" w:rsidP="00E522DF">
            <w:pPr>
              <w:spacing w:line="276" w:lineRule="auto"/>
              <w:rPr>
                <w:rFonts w:ascii="Arial" w:hAnsi="Arial" w:cs="Arial"/>
              </w:rPr>
            </w:pPr>
            <w:r w:rsidRPr="00E522DF">
              <w:rPr>
                <w:rFonts w:ascii="Arial" w:hAnsi="Arial" w:cs="Arial"/>
              </w:rPr>
              <w:t xml:space="preserve">1.3.4 </w:t>
            </w:r>
            <w:r w:rsidR="00A76DED" w:rsidRPr="00E522DF">
              <w:rPr>
                <w:rFonts w:ascii="Arial" w:hAnsi="Arial" w:cs="Arial"/>
              </w:rPr>
              <w:t>TYPE TESTING</w:t>
            </w:r>
          </w:p>
          <w:p w14:paraId="202BC86E" w14:textId="5409B20C" w:rsidR="00A76DED" w:rsidRPr="00E522DF" w:rsidRDefault="00A76DED" w:rsidP="00E522DF">
            <w:pPr>
              <w:spacing w:line="276" w:lineRule="auto"/>
              <w:rPr>
                <w:rFonts w:ascii="Arial" w:hAnsi="Arial" w:cs="Arial"/>
              </w:rPr>
            </w:pPr>
            <w:r w:rsidRPr="00E522DF">
              <w:rPr>
                <w:rFonts w:ascii="Arial" w:hAnsi="Arial" w:cs="Arial"/>
              </w:rPr>
              <w:t>…..</w:t>
            </w:r>
          </w:p>
          <w:p w14:paraId="1788AC0D" w14:textId="77777777" w:rsidR="00A76DED" w:rsidRPr="00E522DF" w:rsidRDefault="00A76DED" w:rsidP="00E522DF">
            <w:pPr>
              <w:spacing w:line="276" w:lineRule="auto"/>
              <w:rPr>
                <w:rFonts w:ascii="Arial" w:hAnsi="Arial" w:cs="Arial"/>
              </w:rPr>
            </w:pPr>
          </w:p>
          <w:p w14:paraId="52CB7F63" w14:textId="77777777" w:rsidR="00A76DED" w:rsidRPr="00E522DF" w:rsidRDefault="00A76DED" w:rsidP="00E522DF">
            <w:pPr>
              <w:spacing w:line="276" w:lineRule="auto"/>
              <w:rPr>
                <w:rFonts w:ascii="Arial" w:hAnsi="Arial" w:cs="Arial"/>
              </w:rPr>
            </w:pPr>
          </w:p>
          <w:p w14:paraId="0FE078F6" w14:textId="77777777" w:rsidR="00A76DED" w:rsidRPr="00E522DF" w:rsidRDefault="00A76DED" w:rsidP="00E522DF">
            <w:pPr>
              <w:spacing w:line="276" w:lineRule="auto"/>
              <w:rPr>
                <w:rFonts w:ascii="Arial" w:hAnsi="Arial" w:cs="Arial"/>
              </w:rPr>
            </w:pPr>
          </w:p>
          <w:p w14:paraId="0DAA0C0F" w14:textId="77777777" w:rsidR="00A76DED" w:rsidRPr="00E522DF" w:rsidRDefault="00A76DED" w:rsidP="00E522DF">
            <w:pPr>
              <w:spacing w:line="276" w:lineRule="auto"/>
              <w:rPr>
                <w:rFonts w:ascii="Arial" w:hAnsi="Arial" w:cs="Arial"/>
              </w:rPr>
            </w:pPr>
          </w:p>
          <w:p w14:paraId="63F78897" w14:textId="77777777" w:rsidR="00A76DED" w:rsidRPr="00E522DF" w:rsidRDefault="00A76DED" w:rsidP="00E522DF">
            <w:pPr>
              <w:spacing w:line="276" w:lineRule="auto"/>
              <w:rPr>
                <w:rFonts w:ascii="Arial" w:hAnsi="Arial" w:cs="Arial"/>
              </w:rPr>
            </w:pPr>
          </w:p>
          <w:p w14:paraId="74552561" w14:textId="77777777" w:rsidR="00A76DED" w:rsidRPr="00E522DF" w:rsidRDefault="00A76DED" w:rsidP="00E522DF">
            <w:pPr>
              <w:spacing w:line="276" w:lineRule="auto"/>
              <w:rPr>
                <w:rFonts w:ascii="Arial" w:hAnsi="Arial" w:cs="Arial"/>
              </w:rPr>
            </w:pPr>
          </w:p>
          <w:p w14:paraId="56B1290A" w14:textId="77777777" w:rsidR="00A76DED" w:rsidRPr="00E522DF" w:rsidRDefault="00A76DED" w:rsidP="00E522DF">
            <w:pPr>
              <w:spacing w:line="276" w:lineRule="auto"/>
              <w:rPr>
                <w:rFonts w:ascii="Arial" w:hAnsi="Arial" w:cs="Arial"/>
              </w:rPr>
            </w:pPr>
          </w:p>
          <w:p w14:paraId="07A0FA4A" w14:textId="77777777" w:rsidR="00A76DED" w:rsidRPr="00E522DF" w:rsidRDefault="00A76DED" w:rsidP="00E522DF">
            <w:pPr>
              <w:spacing w:line="276" w:lineRule="auto"/>
              <w:rPr>
                <w:rFonts w:ascii="Arial" w:hAnsi="Arial" w:cs="Arial"/>
              </w:rPr>
            </w:pPr>
          </w:p>
          <w:p w14:paraId="57F8F859" w14:textId="77777777" w:rsidR="00A76DED" w:rsidRPr="00E522DF" w:rsidRDefault="00A76DED" w:rsidP="00E522DF">
            <w:pPr>
              <w:spacing w:line="276" w:lineRule="auto"/>
              <w:rPr>
                <w:rFonts w:ascii="Arial" w:hAnsi="Arial" w:cs="Arial"/>
              </w:rPr>
            </w:pPr>
          </w:p>
          <w:p w14:paraId="448DE083" w14:textId="77777777" w:rsidR="00A76DED" w:rsidRPr="00E522DF" w:rsidRDefault="00A76DED" w:rsidP="00E522DF">
            <w:pPr>
              <w:spacing w:line="276" w:lineRule="auto"/>
              <w:rPr>
                <w:rFonts w:ascii="Arial" w:hAnsi="Arial" w:cs="Arial"/>
              </w:rPr>
            </w:pPr>
          </w:p>
          <w:p w14:paraId="7AE81182" w14:textId="77777777" w:rsidR="00A76DED" w:rsidRPr="00E522DF" w:rsidRDefault="00A76DED" w:rsidP="00E522DF">
            <w:pPr>
              <w:spacing w:line="276" w:lineRule="auto"/>
              <w:rPr>
                <w:rFonts w:ascii="Arial" w:hAnsi="Arial" w:cs="Arial"/>
              </w:rPr>
            </w:pPr>
          </w:p>
          <w:p w14:paraId="2B5366F7" w14:textId="5A7D9D9F" w:rsidR="00A76DED" w:rsidRPr="00E522DF" w:rsidRDefault="00A76DED" w:rsidP="00E522DF">
            <w:pPr>
              <w:spacing w:line="276" w:lineRule="auto"/>
              <w:rPr>
                <w:rFonts w:ascii="Arial" w:hAnsi="Arial" w:cs="Arial"/>
              </w:rPr>
            </w:pPr>
          </w:p>
        </w:tc>
        <w:tc>
          <w:tcPr>
            <w:tcW w:w="6076" w:type="dxa"/>
          </w:tcPr>
          <w:p w14:paraId="62BE3BE7" w14:textId="2FDD314B" w:rsidR="004D39CC" w:rsidRPr="00E522DF" w:rsidRDefault="004D39CC" w:rsidP="00E522DF">
            <w:pPr>
              <w:spacing w:line="276" w:lineRule="auto"/>
              <w:jc w:val="both"/>
              <w:rPr>
                <w:rFonts w:ascii="Arial" w:hAnsi="Arial" w:cs="Arial"/>
                <w:b/>
                <w:bCs/>
              </w:rPr>
            </w:pPr>
            <w:r w:rsidRPr="00E522DF">
              <w:rPr>
                <w:rFonts w:ascii="Arial" w:hAnsi="Arial" w:cs="Arial"/>
                <w:b/>
                <w:bCs/>
              </w:rPr>
              <w:lastRenderedPageBreak/>
              <w:t>EXISTING CLAUSE 1.3.4 DELETED.</w:t>
            </w:r>
          </w:p>
          <w:p w14:paraId="1473BFF4" w14:textId="3B5C1FF7" w:rsidR="004D39CC" w:rsidRPr="00E522DF" w:rsidRDefault="004D39CC" w:rsidP="00E522DF">
            <w:pPr>
              <w:spacing w:line="276" w:lineRule="auto"/>
              <w:jc w:val="both"/>
              <w:rPr>
                <w:rFonts w:ascii="Arial" w:hAnsi="Arial" w:cs="Arial"/>
                <w:b/>
                <w:bCs/>
              </w:rPr>
            </w:pPr>
            <w:r w:rsidRPr="00E522DF">
              <w:rPr>
                <w:rFonts w:ascii="Arial" w:hAnsi="Arial" w:cs="Arial"/>
                <w:b/>
                <w:bCs/>
              </w:rPr>
              <w:t>NEW CLAUSE 1.6 ADDED.</w:t>
            </w:r>
          </w:p>
          <w:p w14:paraId="3797A34C" w14:textId="77777777" w:rsidR="004D39CC" w:rsidRPr="00E522DF" w:rsidRDefault="004D39CC" w:rsidP="00E522DF">
            <w:pPr>
              <w:spacing w:line="276" w:lineRule="auto"/>
              <w:jc w:val="both"/>
              <w:rPr>
                <w:rFonts w:ascii="Arial" w:hAnsi="Arial" w:cs="Arial"/>
                <w:b/>
                <w:bCs/>
              </w:rPr>
            </w:pPr>
          </w:p>
          <w:p w14:paraId="4F60622A" w14:textId="77777777" w:rsidR="004D39CC" w:rsidRPr="00E522DF" w:rsidRDefault="004D39CC" w:rsidP="00E522DF">
            <w:pPr>
              <w:spacing w:line="276" w:lineRule="auto"/>
              <w:jc w:val="both"/>
              <w:rPr>
                <w:rFonts w:ascii="Arial" w:hAnsi="Arial" w:cs="Arial"/>
                <w:b/>
                <w:bCs/>
              </w:rPr>
            </w:pPr>
            <w:r w:rsidRPr="00E522DF">
              <w:rPr>
                <w:rFonts w:ascii="Arial" w:hAnsi="Arial" w:cs="Arial"/>
                <w:b/>
                <w:bCs/>
              </w:rPr>
              <w:t>1.6 Type Testing</w:t>
            </w:r>
          </w:p>
          <w:p w14:paraId="3270D318" w14:textId="77777777" w:rsidR="004D39CC" w:rsidRPr="00E522DF" w:rsidRDefault="004D39CC" w:rsidP="00E522DF">
            <w:pPr>
              <w:spacing w:line="276" w:lineRule="auto"/>
              <w:rPr>
                <w:rFonts w:ascii="Arial" w:hAnsi="Arial" w:cs="Arial"/>
                <w:b/>
                <w:bCs/>
                <w:u w:val="single"/>
              </w:rPr>
            </w:pPr>
          </w:p>
          <w:p w14:paraId="37A3D1C5" w14:textId="77777777" w:rsidR="004D39CC" w:rsidRPr="00E522DF" w:rsidRDefault="004D39CC" w:rsidP="00E522DF">
            <w:pPr>
              <w:tabs>
                <w:tab w:val="left" w:pos="270"/>
              </w:tabs>
              <w:spacing w:line="276" w:lineRule="auto"/>
              <w:jc w:val="both"/>
              <w:rPr>
                <w:rFonts w:ascii="Arial" w:hAnsi="Arial" w:cs="Arial"/>
                <w:color w:val="000000" w:themeColor="text1"/>
              </w:rPr>
            </w:pPr>
            <w:r w:rsidRPr="00E522DF">
              <w:rPr>
                <w:rFonts w:ascii="Arial" w:hAnsi="Arial" w:cs="Arial"/>
                <w:color w:val="000000" w:themeColor="text1"/>
              </w:rPr>
              <w:t>The bidder shall offer type tested equipment for the project and the Employer shall accept the equipment type test reports under the following conditions:</w:t>
            </w:r>
          </w:p>
          <w:p w14:paraId="22B343F1" w14:textId="77777777" w:rsidR="004D39CC" w:rsidRPr="00E522DF" w:rsidRDefault="004D39CC" w:rsidP="00E522DF">
            <w:pPr>
              <w:tabs>
                <w:tab w:val="left" w:pos="270"/>
              </w:tabs>
              <w:spacing w:line="276" w:lineRule="auto"/>
              <w:rPr>
                <w:rFonts w:ascii="Arial" w:hAnsi="Arial" w:cs="Arial"/>
                <w:color w:val="000000" w:themeColor="text1"/>
              </w:rPr>
            </w:pPr>
          </w:p>
          <w:p w14:paraId="52423211" w14:textId="53B8D4CD" w:rsidR="004D39CC" w:rsidRPr="00E522DF" w:rsidRDefault="004D39CC" w:rsidP="00E522DF">
            <w:pPr>
              <w:tabs>
                <w:tab w:val="left" w:pos="-90"/>
              </w:tabs>
              <w:spacing w:line="276" w:lineRule="auto"/>
              <w:jc w:val="both"/>
              <w:rPr>
                <w:rFonts w:ascii="Arial" w:hAnsi="Arial" w:cs="Arial"/>
                <w:color w:val="000000" w:themeColor="text1"/>
              </w:rPr>
            </w:pPr>
            <w:r w:rsidRPr="00E522DF">
              <w:rPr>
                <w:rFonts w:ascii="Arial" w:hAnsi="Arial" w:cs="Arial"/>
                <w:color w:val="000000" w:themeColor="text1"/>
              </w:rPr>
              <w:t>(i) Type test in accordance with the relevant specified Standards &amp; Technical specification.</w:t>
            </w:r>
          </w:p>
          <w:p w14:paraId="508794E2" w14:textId="77777777" w:rsidR="004D39CC" w:rsidRPr="00E522DF" w:rsidRDefault="004D39CC" w:rsidP="00E522DF">
            <w:pPr>
              <w:tabs>
                <w:tab w:val="left" w:pos="270"/>
              </w:tabs>
              <w:spacing w:line="276" w:lineRule="auto"/>
              <w:jc w:val="both"/>
              <w:rPr>
                <w:rFonts w:ascii="Arial" w:hAnsi="Arial" w:cs="Arial"/>
                <w:color w:val="000000" w:themeColor="text1"/>
              </w:rPr>
            </w:pPr>
          </w:p>
          <w:p w14:paraId="7C6792B7" w14:textId="77777777" w:rsidR="004D39CC" w:rsidRPr="00E522DF" w:rsidRDefault="004D39CC" w:rsidP="00E522DF">
            <w:pPr>
              <w:tabs>
                <w:tab w:val="left" w:pos="270"/>
              </w:tabs>
              <w:spacing w:line="276" w:lineRule="auto"/>
              <w:jc w:val="both"/>
              <w:rPr>
                <w:rFonts w:ascii="Arial" w:hAnsi="Arial" w:cs="Arial"/>
                <w:color w:val="000000" w:themeColor="text1"/>
              </w:rPr>
            </w:pPr>
            <w:r w:rsidRPr="00E522DF">
              <w:rPr>
                <w:rFonts w:ascii="Arial" w:hAnsi="Arial" w:cs="Arial"/>
                <w:color w:val="000000" w:themeColor="text1"/>
              </w:rPr>
              <w:t>(ii)The type tested equipment shall be of the same design, insulation class as per the equipment offered under this contract. Technical justification shall be submitted for differences between tested and offered equipment. Employer’s interpretation for this shall be final.</w:t>
            </w:r>
          </w:p>
          <w:p w14:paraId="2C7476E9" w14:textId="77777777" w:rsidR="004D39CC" w:rsidRPr="00E522DF" w:rsidRDefault="004D39CC" w:rsidP="00E522DF">
            <w:pPr>
              <w:tabs>
                <w:tab w:val="left" w:pos="270"/>
              </w:tabs>
              <w:spacing w:line="276" w:lineRule="auto"/>
              <w:jc w:val="both"/>
              <w:rPr>
                <w:rFonts w:ascii="Arial" w:hAnsi="Arial" w:cs="Arial"/>
                <w:color w:val="000000" w:themeColor="text1"/>
              </w:rPr>
            </w:pPr>
          </w:p>
          <w:p w14:paraId="0B028903" w14:textId="77777777" w:rsidR="004D39CC" w:rsidRPr="00E522DF" w:rsidRDefault="004D39CC" w:rsidP="00E522DF">
            <w:pPr>
              <w:tabs>
                <w:tab w:val="left" w:pos="270"/>
              </w:tabs>
              <w:spacing w:line="276" w:lineRule="auto"/>
              <w:jc w:val="both"/>
              <w:rPr>
                <w:rFonts w:ascii="Arial" w:hAnsi="Arial" w:cs="Arial"/>
                <w:color w:val="000000" w:themeColor="text1"/>
              </w:rPr>
            </w:pPr>
            <w:r w:rsidRPr="00E522DF">
              <w:rPr>
                <w:rFonts w:ascii="Arial" w:hAnsi="Arial" w:cs="Arial"/>
                <w:color w:val="000000" w:themeColor="text1"/>
              </w:rPr>
              <w:t>In</w:t>
            </w:r>
            <w:r w:rsidRPr="00E522DF">
              <w:rPr>
                <w:rFonts w:ascii="Arial" w:hAnsi="Arial" w:cs="Arial"/>
                <w:color w:val="000000" w:themeColor="text1"/>
              </w:rPr>
              <w:tab/>
              <w:t xml:space="preserve"> the event</w:t>
            </w:r>
            <w:r w:rsidRPr="00E522DF">
              <w:rPr>
                <w:rFonts w:ascii="Arial" w:hAnsi="Arial" w:cs="Arial"/>
                <w:color w:val="000000" w:themeColor="text1"/>
              </w:rPr>
              <w:tab/>
              <w:t xml:space="preserve">that equipment furnished includes important modifications of, or significant departure from, the designs of equipment on which type test report has been furnished or if there is evidence that the equipment does not </w:t>
            </w:r>
            <w:proofErr w:type="gramStart"/>
            <w:r w:rsidRPr="00E522DF">
              <w:rPr>
                <w:rFonts w:ascii="Arial" w:hAnsi="Arial" w:cs="Arial"/>
                <w:color w:val="000000" w:themeColor="text1"/>
              </w:rPr>
              <w:t>comply  with</w:t>
            </w:r>
            <w:proofErr w:type="gramEnd"/>
            <w:r w:rsidRPr="00E522DF">
              <w:rPr>
                <w:rFonts w:ascii="Arial" w:hAnsi="Arial" w:cs="Arial"/>
                <w:color w:val="000000" w:themeColor="text1"/>
              </w:rPr>
              <w:tab/>
              <w:t>the requirements of the Specifications, type test procedure was not properly followed as laid down in standards, the Contractor shall conduct the type test  without any cost implication to the Employer. In the price bid, the type test charges shall be included in the contract price and no separate type test charges shall be indicated by the bidder.</w:t>
            </w:r>
          </w:p>
          <w:p w14:paraId="7B4EECB0" w14:textId="77777777" w:rsidR="004D39CC" w:rsidRPr="00E522DF" w:rsidRDefault="004D39CC" w:rsidP="00E522DF">
            <w:pPr>
              <w:tabs>
                <w:tab w:val="left" w:pos="270"/>
              </w:tabs>
              <w:spacing w:line="276" w:lineRule="auto"/>
              <w:jc w:val="both"/>
              <w:rPr>
                <w:rFonts w:ascii="Arial" w:hAnsi="Arial" w:cs="Arial"/>
                <w:color w:val="000000" w:themeColor="text1"/>
              </w:rPr>
            </w:pPr>
          </w:p>
          <w:p w14:paraId="1DDB0969" w14:textId="77777777" w:rsidR="004D39CC" w:rsidRPr="00E522DF" w:rsidRDefault="004D39CC" w:rsidP="00E522DF">
            <w:pPr>
              <w:tabs>
                <w:tab w:val="left" w:pos="270"/>
              </w:tabs>
              <w:spacing w:line="276" w:lineRule="auto"/>
              <w:jc w:val="both"/>
              <w:rPr>
                <w:rFonts w:ascii="Arial" w:hAnsi="Arial" w:cs="Arial"/>
                <w:color w:val="000000" w:themeColor="text1"/>
              </w:rPr>
            </w:pPr>
            <w:r w:rsidRPr="00E522DF">
              <w:rPr>
                <w:rFonts w:ascii="Arial" w:hAnsi="Arial" w:cs="Arial"/>
                <w:color w:val="000000" w:themeColor="text1"/>
              </w:rPr>
              <w:t xml:space="preserve">The equipment shall be supplied from the same manufacturing works, where from the sample unit was manufactured and successfully type tested as per relevant standard or at the works of Parent organization </w:t>
            </w:r>
            <w:r w:rsidRPr="00E522DF">
              <w:rPr>
                <w:rFonts w:ascii="Arial" w:hAnsi="Arial" w:cs="Arial"/>
                <w:color w:val="000000" w:themeColor="text1"/>
              </w:rPr>
              <w:lastRenderedPageBreak/>
              <w:t xml:space="preserve">in case of technology transfer/ Joint Venture (JV) for the initial period of 03 years from the date of establishment of manufacturing plant. </w:t>
            </w:r>
          </w:p>
          <w:p w14:paraId="7704C327" w14:textId="77777777" w:rsidR="004D39CC" w:rsidRPr="00E522DF" w:rsidRDefault="004D39CC" w:rsidP="00E522DF">
            <w:pPr>
              <w:tabs>
                <w:tab w:val="left" w:pos="270"/>
              </w:tabs>
              <w:spacing w:line="276" w:lineRule="auto"/>
              <w:jc w:val="both"/>
              <w:rPr>
                <w:rFonts w:ascii="Arial" w:hAnsi="Arial" w:cs="Arial"/>
                <w:color w:val="000000" w:themeColor="text1"/>
              </w:rPr>
            </w:pPr>
          </w:p>
          <w:p w14:paraId="0CBFB059" w14:textId="77777777" w:rsidR="004D39CC" w:rsidRPr="00E522DF" w:rsidRDefault="004D39CC" w:rsidP="00E522DF">
            <w:pPr>
              <w:tabs>
                <w:tab w:val="left" w:pos="270"/>
              </w:tabs>
              <w:spacing w:line="276" w:lineRule="auto"/>
              <w:jc w:val="both"/>
              <w:rPr>
                <w:rFonts w:ascii="Arial" w:hAnsi="Arial" w:cs="Arial"/>
                <w:color w:val="000000" w:themeColor="text1"/>
              </w:rPr>
            </w:pPr>
            <w:r w:rsidRPr="00E522DF">
              <w:rPr>
                <w:rFonts w:ascii="Arial" w:hAnsi="Arial" w:cs="Arial"/>
                <w:color w:val="000000" w:themeColor="text1"/>
              </w:rPr>
              <w:t xml:space="preserve">In case of own manufacturing plant at different location within India, the type test of the original manufacturing works shall also be acceptable for the equipment manufactured and supplied from the different location subject to the following conditions: </w:t>
            </w:r>
          </w:p>
          <w:p w14:paraId="30DCFF81" w14:textId="77777777" w:rsidR="004D39CC" w:rsidRPr="00E522DF" w:rsidRDefault="004D39CC" w:rsidP="00E522DF">
            <w:pPr>
              <w:tabs>
                <w:tab w:val="left" w:pos="270"/>
              </w:tabs>
              <w:spacing w:line="276" w:lineRule="auto"/>
              <w:jc w:val="both"/>
              <w:rPr>
                <w:rFonts w:ascii="Arial" w:hAnsi="Arial" w:cs="Arial"/>
                <w:color w:val="000000" w:themeColor="text1"/>
              </w:rPr>
            </w:pPr>
          </w:p>
          <w:p w14:paraId="2942C20B" w14:textId="77777777" w:rsidR="004D39CC" w:rsidRPr="00E522DF" w:rsidRDefault="004D39CC" w:rsidP="00E522DF">
            <w:pPr>
              <w:pStyle w:val="ListParagraph"/>
              <w:numPr>
                <w:ilvl w:val="0"/>
                <w:numId w:val="1"/>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 xml:space="preserve">The relevant standard does not bar the same, </w:t>
            </w:r>
          </w:p>
          <w:p w14:paraId="011AF319" w14:textId="77777777" w:rsidR="004D39CC" w:rsidRPr="00E522DF" w:rsidRDefault="004D39CC" w:rsidP="00E522DF">
            <w:pPr>
              <w:pStyle w:val="ListParagraph"/>
              <w:numPr>
                <w:ilvl w:val="0"/>
                <w:numId w:val="1"/>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The equipment being manufactured at different locations shall be identical in design, drawings, specifications, ratings to that of the type tested sample in the original facility (where it was manufactured and successfully type tested)</w:t>
            </w:r>
          </w:p>
          <w:p w14:paraId="01ECA40F" w14:textId="77777777" w:rsidR="004D39CC" w:rsidRPr="00E522DF" w:rsidRDefault="004D39CC" w:rsidP="00E522DF">
            <w:pPr>
              <w:pStyle w:val="ListParagraph"/>
              <w:numPr>
                <w:ilvl w:val="0"/>
                <w:numId w:val="1"/>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The equipment being manufactured at different locations shall be identical in material &amp; critical components, manufacturing process/ practices, and quality control to that of the type tested sample in the original facility (where it was manufactured and successfully type tested),</w:t>
            </w:r>
          </w:p>
          <w:p w14:paraId="17EBD2C1" w14:textId="6EBA3AEB" w:rsidR="004D39CC" w:rsidRPr="00E522DF" w:rsidRDefault="004D39CC" w:rsidP="00E522DF">
            <w:pPr>
              <w:pStyle w:val="ListParagraph"/>
              <w:numPr>
                <w:ilvl w:val="0"/>
                <w:numId w:val="1"/>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 xml:space="preserve">Also, while submitting the Type Test Reports, the Original Equipment Manufacturer (OEM), </w:t>
            </w:r>
            <w:r w:rsidRPr="00E522DF">
              <w:rPr>
                <w:rFonts w:ascii="Arial" w:hAnsi="Arial" w:cs="Arial"/>
                <w:color w:val="000000" w:themeColor="text1"/>
              </w:rPr>
              <w:lastRenderedPageBreak/>
              <w:t>shall furnish an undertaking for above conditions (i), (ii) and (iii).</w:t>
            </w:r>
          </w:p>
          <w:p w14:paraId="4D0107A3" w14:textId="77777777" w:rsidR="004D39CC" w:rsidRPr="00E522DF" w:rsidRDefault="004D39CC" w:rsidP="00E522DF">
            <w:pPr>
              <w:pStyle w:val="Default"/>
              <w:spacing w:line="276" w:lineRule="auto"/>
              <w:jc w:val="both"/>
              <w:rPr>
                <w:color w:val="000000" w:themeColor="text1"/>
                <w:lang w:bidi="ar-SA"/>
              </w:rPr>
            </w:pPr>
            <w:r w:rsidRPr="00E522DF">
              <w:rPr>
                <w:color w:val="000000" w:themeColor="text1"/>
                <w:lang w:bidi="ar-SA"/>
              </w:rPr>
              <w:t xml:space="preserve">Unless otherwise specified elsewhere, the type test reports submitted shall be of the tests conducted within the years specified below from the Originally scheduled last date of bid submission. </w:t>
            </w:r>
          </w:p>
          <w:p w14:paraId="3B8EC3AB" w14:textId="77777777" w:rsidR="004D39CC" w:rsidRPr="00E522DF" w:rsidRDefault="004D39CC" w:rsidP="00E522DF">
            <w:pPr>
              <w:pStyle w:val="Default"/>
              <w:spacing w:line="276" w:lineRule="auto"/>
              <w:jc w:val="both"/>
              <w:rPr>
                <w:color w:val="000000" w:themeColor="text1"/>
                <w:lang w:bidi="ar-SA"/>
              </w:rPr>
            </w:pPr>
          </w:p>
          <w:p w14:paraId="6EF54D96" w14:textId="77777777" w:rsidR="004D39CC" w:rsidRPr="00E522DF" w:rsidRDefault="004D39CC" w:rsidP="00E522DF">
            <w:pPr>
              <w:pStyle w:val="Default"/>
              <w:spacing w:line="276" w:lineRule="auto"/>
              <w:jc w:val="both"/>
              <w:rPr>
                <w:color w:val="000000" w:themeColor="text1"/>
                <w:lang w:bidi="ar-SA"/>
              </w:rPr>
            </w:pPr>
            <w:r w:rsidRPr="00E522DF">
              <w:rPr>
                <w:color w:val="000000" w:themeColor="text1"/>
                <w:lang w:val="en-GB" w:bidi="ar-SA"/>
              </w:rPr>
              <w:t>While submitting the Type Test Reports, the Original Equipment Manufacturer (OEM), shall furnish an undertaking with it declaring that there is: i) No change in the Design ii) No change in the material, iii) No change in manufacturing process, and iv) No amendment/revision in the relevant standard as regard to type test conditions, since the type test.</w:t>
            </w:r>
          </w:p>
          <w:p w14:paraId="53AE64DC" w14:textId="77777777" w:rsidR="004D39CC" w:rsidRPr="00E522DF" w:rsidRDefault="004D39CC" w:rsidP="00E522DF">
            <w:pPr>
              <w:pStyle w:val="Default"/>
              <w:spacing w:line="276" w:lineRule="auto"/>
              <w:jc w:val="both"/>
              <w:rPr>
                <w:color w:val="000000" w:themeColor="text1"/>
                <w:lang w:bidi="ar-SA"/>
              </w:rPr>
            </w:pPr>
          </w:p>
          <w:p w14:paraId="64601F04" w14:textId="77777777" w:rsidR="004D39CC" w:rsidRPr="00E522DF" w:rsidRDefault="004D39CC" w:rsidP="00E522DF">
            <w:pPr>
              <w:pStyle w:val="Default"/>
              <w:spacing w:line="276" w:lineRule="auto"/>
              <w:jc w:val="both"/>
              <w:rPr>
                <w:color w:val="000000" w:themeColor="text1"/>
                <w:lang w:bidi="ar-SA"/>
              </w:rPr>
            </w:pPr>
            <w:r w:rsidRPr="00E522DF">
              <w:rPr>
                <w:color w:val="000000" w:themeColor="text1"/>
                <w:lang w:bidi="ar-SA"/>
              </w:rPr>
              <w:t>In case the test reports are of the test conducted earlier than the years specified below from the date of NOA, the contractor shall repeat these test(s) at no extra cost to the Employer.</w:t>
            </w:r>
          </w:p>
          <w:p w14:paraId="5692C726" w14:textId="77777777" w:rsidR="004D39CC" w:rsidRPr="00E522DF" w:rsidRDefault="004D39CC" w:rsidP="00E522DF">
            <w:pPr>
              <w:pStyle w:val="Default"/>
              <w:spacing w:line="276" w:lineRule="auto"/>
              <w:jc w:val="both"/>
              <w:rPr>
                <w:color w:val="000000" w:themeColor="text1"/>
                <w:lang w:bidi="ar-SA"/>
              </w:rPr>
            </w:pPr>
          </w:p>
          <w:tbl>
            <w:tblPr>
              <w:tblStyle w:val="TableGrid"/>
              <w:tblW w:w="0" w:type="auto"/>
              <w:tblLook w:val="04A0" w:firstRow="1" w:lastRow="0" w:firstColumn="1" w:lastColumn="0" w:noHBand="0" w:noVBand="1"/>
            </w:tblPr>
            <w:tblGrid>
              <w:gridCol w:w="1068"/>
              <w:gridCol w:w="2938"/>
              <w:gridCol w:w="1844"/>
            </w:tblGrid>
            <w:tr w:rsidR="004D39CC" w:rsidRPr="00E522DF" w14:paraId="54E89A63" w14:textId="77777777">
              <w:trPr>
                <w:trHeight w:val="449"/>
              </w:trPr>
              <w:tc>
                <w:tcPr>
                  <w:tcW w:w="1356" w:type="dxa"/>
                </w:tcPr>
                <w:p w14:paraId="57EEEFD2" w14:textId="77777777" w:rsidR="004D39CC" w:rsidRPr="00E522DF" w:rsidRDefault="004D39CC" w:rsidP="00E522DF">
                  <w:pPr>
                    <w:tabs>
                      <w:tab w:val="left" w:pos="270"/>
                    </w:tabs>
                    <w:spacing w:line="276" w:lineRule="auto"/>
                    <w:rPr>
                      <w:rFonts w:ascii="Arial" w:hAnsi="Arial" w:cs="Arial"/>
                      <w:b/>
                      <w:bCs/>
                      <w:color w:val="000000" w:themeColor="text1"/>
                    </w:rPr>
                  </w:pPr>
                  <w:r w:rsidRPr="00E522DF">
                    <w:rPr>
                      <w:rFonts w:ascii="Arial" w:hAnsi="Arial" w:cs="Arial"/>
                      <w:b/>
                      <w:bCs/>
                      <w:color w:val="000000" w:themeColor="text1"/>
                    </w:rPr>
                    <w:t>Serial No.</w:t>
                  </w:r>
                </w:p>
              </w:tc>
              <w:tc>
                <w:tcPr>
                  <w:tcW w:w="4219" w:type="dxa"/>
                </w:tcPr>
                <w:p w14:paraId="04731E2A" w14:textId="30193CAC" w:rsidR="004D39CC" w:rsidRPr="00E522DF" w:rsidRDefault="004D39CC" w:rsidP="00E522DF">
                  <w:pPr>
                    <w:tabs>
                      <w:tab w:val="left" w:pos="270"/>
                    </w:tabs>
                    <w:spacing w:line="276" w:lineRule="auto"/>
                    <w:jc w:val="center"/>
                    <w:rPr>
                      <w:rFonts w:ascii="Arial" w:hAnsi="Arial" w:cs="Arial"/>
                      <w:b/>
                      <w:bCs/>
                      <w:color w:val="000000" w:themeColor="text1"/>
                    </w:rPr>
                  </w:pPr>
                  <w:r w:rsidRPr="00E522DF">
                    <w:rPr>
                      <w:rFonts w:ascii="Arial" w:hAnsi="Arial" w:cs="Arial"/>
                      <w:b/>
                      <w:bCs/>
                      <w:color w:val="000000" w:themeColor="text1"/>
                    </w:rPr>
                    <w:t>Name of Equipment</w:t>
                  </w:r>
                  <w:r w:rsidR="0094782A" w:rsidRPr="00E522DF">
                    <w:rPr>
                      <w:rFonts w:ascii="Arial" w:hAnsi="Arial" w:cs="Arial"/>
                      <w:b/>
                      <w:bCs/>
                      <w:color w:val="000000" w:themeColor="text1"/>
                    </w:rPr>
                    <w:t xml:space="preserve"> (As Applicable)</w:t>
                  </w:r>
                </w:p>
              </w:tc>
              <w:tc>
                <w:tcPr>
                  <w:tcW w:w="2990" w:type="dxa"/>
                </w:tcPr>
                <w:p w14:paraId="4F58E0B0" w14:textId="77777777" w:rsidR="004D39CC" w:rsidRPr="00E522DF" w:rsidRDefault="004D39CC" w:rsidP="00E522DF">
                  <w:pPr>
                    <w:tabs>
                      <w:tab w:val="left" w:pos="270"/>
                    </w:tabs>
                    <w:spacing w:line="276" w:lineRule="auto"/>
                    <w:jc w:val="center"/>
                    <w:rPr>
                      <w:rFonts w:ascii="Arial" w:hAnsi="Arial" w:cs="Arial"/>
                      <w:b/>
                      <w:bCs/>
                      <w:color w:val="000000" w:themeColor="text1"/>
                    </w:rPr>
                  </w:pPr>
                  <w:r w:rsidRPr="00E522DF">
                    <w:rPr>
                      <w:rFonts w:ascii="Arial" w:hAnsi="Arial" w:cs="Arial"/>
                      <w:b/>
                      <w:bCs/>
                      <w:color w:val="000000" w:themeColor="text1"/>
                    </w:rPr>
                    <w:t xml:space="preserve">Validity of Type test </w:t>
                  </w:r>
                </w:p>
                <w:p w14:paraId="1FB098F4" w14:textId="77777777" w:rsidR="004D39CC" w:rsidRPr="00E522DF" w:rsidRDefault="004D39CC" w:rsidP="00E522DF">
                  <w:pPr>
                    <w:tabs>
                      <w:tab w:val="left" w:pos="270"/>
                    </w:tabs>
                    <w:spacing w:line="276" w:lineRule="auto"/>
                    <w:jc w:val="center"/>
                    <w:rPr>
                      <w:rFonts w:ascii="Arial" w:hAnsi="Arial" w:cs="Arial"/>
                      <w:b/>
                      <w:bCs/>
                      <w:color w:val="000000" w:themeColor="text1"/>
                    </w:rPr>
                  </w:pPr>
                  <w:r w:rsidRPr="00E522DF">
                    <w:rPr>
                      <w:rFonts w:ascii="Arial" w:hAnsi="Arial" w:cs="Arial"/>
                      <w:b/>
                      <w:bCs/>
                      <w:color w:val="000000" w:themeColor="text1"/>
                    </w:rPr>
                    <w:t>(in Years)</w:t>
                  </w:r>
                </w:p>
              </w:tc>
            </w:tr>
            <w:tr w:rsidR="004D39CC" w:rsidRPr="00E522DF" w14:paraId="54A87622" w14:textId="77777777">
              <w:tc>
                <w:tcPr>
                  <w:tcW w:w="1356" w:type="dxa"/>
                </w:tcPr>
                <w:p w14:paraId="7A77A852"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1</w:t>
                  </w:r>
                </w:p>
              </w:tc>
              <w:tc>
                <w:tcPr>
                  <w:tcW w:w="4219" w:type="dxa"/>
                </w:tcPr>
                <w:p w14:paraId="5B814241"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Circuit Breaker</w:t>
                  </w:r>
                </w:p>
              </w:tc>
              <w:tc>
                <w:tcPr>
                  <w:tcW w:w="2990" w:type="dxa"/>
                </w:tcPr>
                <w:p w14:paraId="08D7AA2F"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15</w:t>
                  </w:r>
                </w:p>
              </w:tc>
            </w:tr>
            <w:tr w:rsidR="004D39CC" w:rsidRPr="00E522DF" w14:paraId="00690C9A" w14:textId="77777777">
              <w:tc>
                <w:tcPr>
                  <w:tcW w:w="1356" w:type="dxa"/>
                </w:tcPr>
                <w:p w14:paraId="5DC8E4DF"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2</w:t>
                  </w:r>
                </w:p>
              </w:tc>
              <w:tc>
                <w:tcPr>
                  <w:tcW w:w="4219" w:type="dxa"/>
                </w:tcPr>
                <w:p w14:paraId="7F0115C6"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Isolator</w:t>
                  </w:r>
                </w:p>
              </w:tc>
              <w:tc>
                <w:tcPr>
                  <w:tcW w:w="2990" w:type="dxa"/>
                </w:tcPr>
                <w:p w14:paraId="67AD5A2B"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15</w:t>
                  </w:r>
                </w:p>
              </w:tc>
            </w:tr>
            <w:tr w:rsidR="004D39CC" w:rsidRPr="00E522DF" w14:paraId="6AD78DBD" w14:textId="77777777">
              <w:tc>
                <w:tcPr>
                  <w:tcW w:w="1356" w:type="dxa"/>
                </w:tcPr>
                <w:p w14:paraId="59150F6A"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3</w:t>
                  </w:r>
                </w:p>
              </w:tc>
              <w:tc>
                <w:tcPr>
                  <w:tcW w:w="4219" w:type="dxa"/>
                </w:tcPr>
                <w:p w14:paraId="17FD3A71"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Lighting Arrester</w:t>
                  </w:r>
                </w:p>
              </w:tc>
              <w:tc>
                <w:tcPr>
                  <w:tcW w:w="2990" w:type="dxa"/>
                </w:tcPr>
                <w:p w14:paraId="68B7B63F"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15</w:t>
                  </w:r>
                </w:p>
              </w:tc>
            </w:tr>
            <w:tr w:rsidR="004D39CC" w:rsidRPr="00E522DF" w14:paraId="33F33CD6" w14:textId="77777777">
              <w:tc>
                <w:tcPr>
                  <w:tcW w:w="1356" w:type="dxa"/>
                </w:tcPr>
                <w:p w14:paraId="6A65795A"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4</w:t>
                  </w:r>
                </w:p>
              </w:tc>
              <w:tc>
                <w:tcPr>
                  <w:tcW w:w="4219" w:type="dxa"/>
                </w:tcPr>
                <w:p w14:paraId="51ED6EE6"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Instrument Transformer</w:t>
                  </w:r>
                </w:p>
              </w:tc>
              <w:tc>
                <w:tcPr>
                  <w:tcW w:w="2990" w:type="dxa"/>
                </w:tcPr>
                <w:p w14:paraId="1CC45B67"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15</w:t>
                  </w:r>
                </w:p>
              </w:tc>
            </w:tr>
            <w:tr w:rsidR="004D39CC" w:rsidRPr="00E522DF" w14:paraId="51CE0187" w14:textId="77777777">
              <w:tc>
                <w:tcPr>
                  <w:tcW w:w="1356" w:type="dxa"/>
                </w:tcPr>
                <w:p w14:paraId="15719CFC"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lastRenderedPageBreak/>
                    <w:t>5</w:t>
                  </w:r>
                </w:p>
              </w:tc>
              <w:tc>
                <w:tcPr>
                  <w:tcW w:w="4219" w:type="dxa"/>
                </w:tcPr>
                <w:p w14:paraId="42A02EB6"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LT switchgear and MV switchgear</w:t>
                  </w:r>
                </w:p>
              </w:tc>
              <w:tc>
                <w:tcPr>
                  <w:tcW w:w="2990" w:type="dxa"/>
                </w:tcPr>
                <w:p w14:paraId="162CDAAE"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5</w:t>
                  </w:r>
                </w:p>
              </w:tc>
            </w:tr>
            <w:tr w:rsidR="004D39CC" w:rsidRPr="00E522DF" w14:paraId="44AE6C14" w14:textId="77777777">
              <w:tc>
                <w:tcPr>
                  <w:tcW w:w="1356" w:type="dxa"/>
                </w:tcPr>
                <w:p w14:paraId="671D7A59"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6</w:t>
                  </w:r>
                </w:p>
              </w:tc>
              <w:tc>
                <w:tcPr>
                  <w:tcW w:w="4219" w:type="dxa"/>
                </w:tcPr>
                <w:p w14:paraId="70EB8E28"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Cable and associated accessories</w:t>
                  </w:r>
                </w:p>
              </w:tc>
              <w:tc>
                <w:tcPr>
                  <w:tcW w:w="2990" w:type="dxa"/>
                </w:tcPr>
                <w:p w14:paraId="17B98EF8"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37AF25DD" w14:textId="77777777">
              <w:tc>
                <w:tcPr>
                  <w:tcW w:w="1356" w:type="dxa"/>
                </w:tcPr>
                <w:p w14:paraId="727506A4"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7</w:t>
                  </w:r>
                </w:p>
              </w:tc>
              <w:tc>
                <w:tcPr>
                  <w:tcW w:w="4219" w:type="dxa"/>
                </w:tcPr>
                <w:p w14:paraId="0E8CB772"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Control and Relay Panel</w:t>
                  </w:r>
                </w:p>
              </w:tc>
              <w:tc>
                <w:tcPr>
                  <w:tcW w:w="2990" w:type="dxa"/>
                </w:tcPr>
                <w:p w14:paraId="47663940"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71232271" w14:textId="77777777">
              <w:tc>
                <w:tcPr>
                  <w:tcW w:w="1356" w:type="dxa"/>
                </w:tcPr>
                <w:p w14:paraId="554C726A"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8</w:t>
                  </w:r>
                </w:p>
              </w:tc>
              <w:tc>
                <w:tcPr>
                  <w:tcW w:w="4219" w:type="dxa"/>
                </w:tcPr>
                <w:p w14:paraId="70CE3242"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Numerical Relays/ BCPU/ BCU/ Process Interface Unit (PIU)/ Stand-alone merging unit (SAMU)/ Transformer Monitoring Unit (TMU)</w:t>
                  </w:r>
                </w:p>
              </w:tc>
              <w:tc>
                <w:tcPr>
                  <w:tcW w:w="2990" w:type="dxa"/>
                </w:tcPr>
                <w:p w14:paraId="316B0171"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7FE126BB" w14:textId="77777777">
              <w:tc>
                <w:tcPr>
                  <w:tcW w:w="1356" w:type="dxa"/>
                </w:tcPr>
                <w:p w14:paraId="6BED3372"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9</w:t>
                  </w:r>
                </w:p>
              </w:tc>
              <w:tc>
                <w:tcPr>
                  <w:tcW w:w="4219" w:type="dxa"/>
                </w:tcPr>
                <w:p w14:paraId="05DB99EC"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SAS</w:t>
                  </w:r>
                </w:p>
              </w:tc>
              <w:tc>
                <w:tcPr>
                  <w:tcW w:w="2990" w:type="dxa"/>
                </w:tcPr>
                <w:p w14:paraId="54ACAFCD"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5B603AC8" w14:textId="77777777">
              <w:tc>
                <w:tcPr>
                  <w:tcW w:w="1356" w:type="dxa"/>
                </w:tcPr>
                <w:p w14:paraId="7B97DD46"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10</w:t>
                  </w:r>
                </w:p>
              </w:tc>
              <w:tc>
                <w:tcPr>
                  <w:tcW w:w="4219" w:type="dxa"/>
                </w:tcPr>
                <w:p w14:paraId="0C10C4B0"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AC PLC Filter Capacitors</w:t>
                  </w:r>
                </w:p>
              </w:tc>
              <w:tc>
                <w:tcPr>
                  <w:tcW w:w="2990" w:type="dxa"/>
                </w:tcPr>
                <w:p w14:paraId="7A5649F5"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0D4ECCF6" w14:textId="77777777">
              <w:tc>
                <w:tcPr>
                  <w:tcW w:w="1356" w:type="dxa"/>
                </w:tcPr>
                <w:p w14:paraId="15BBF163"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11</w:t>
                  </w:r>
                </w:p>
              </w:tc>
              <w:tc>
                <w:tcPr>
                  <w:tcW w:w="4219" w:type="dxa"/>
                </w:tcPr>
                <w:p w14:paraId="66281790"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AC PLC Filter Reactors</w:t>
                  </w:r>
                </w:p>
              </w:tc>
              <w:tc>
                <w:tcPr>
                  <w:tcW w:w="2990" w:type="dxa"/>
                </w:tcPr>
                <w:p w14:paraId="2B1CDCC9"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22E54B9A" w14:textId="77777777">
              <w:tc>
                <w:tcPr>
                  <w:tcW w:w="1356" w:type="dxa"/>
                </w:tcPr>
                <w:p w14:paraId="2319A6DA"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12</w:t>
                  </w:r>
                </w:p>
              </w:tc>
              <w:tc>
                <w:tcPr>
                  <w:tcW w:w="4219" w:type="dxa"/>
                </w:tcPr>
                <w:p w14:paraId="2A22B67D"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Battery and Battery Charger</w:t>
                  </w:r>
                </w:p>
              </w:tc>
              <w:tc>
                <w:tcPr>
                  <w:tcW w:w="2990" w:type="dxa"/>
                </w:tcPr>
                <w:p w14:paraId="10BFA338"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367BF947" w14:textId="77777777">
              <w:tc>
                <w:tcPr>
                  <w:tcW w:w="1356" w:type="dxa"/>
                </w:tcPr>
                <w:p w14:paraId="51920585"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13</w:t>
                  </w:r>
                </w:p>
              </w:tc>
              <w:tc>
                <w:tcPr>
                  <w:tcW w:w="4219" w:type="dxa"/>
                </w:tcPr>
                <w:p w14:paraId="69EAB075"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Conductor and Earth wire</w:t>
                  </w:r>
                </w:p>
              </w:tc>
              <w:tc>
                <w:tcPr>
                  <w:tcW w:w="2990" w:type="dxa"/>
                </w:tcPr>
                <w:p w14:paraId="6B805CFB"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1829ED31" w14:textId="77777777">
              <w:tc>
                <w:tcPr>
                  <w:tcW w:w="1356" w:type="dxa"/>
                </w:tcPr>
                <w:p w14:paraId="4D16E871"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14</w:t>
                  </w:r>
                </w:p>
              </w:tc>
              <w:tc>
                <w:tcPr>
                  <w:tcW w:w="4219" w:type="dxa"/>
                </w:tcPr>
                <w:p w14:paraId="02E0141E"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AC Insulators (Porcelain/Glass)</w:t>
                  </w:r>
                </w:p>
              </w:tc>
              <w:tc>
                <w:tcPr>
                  <w:tcW w:w="2990" w:type="dxa"/>
                </w:tcPr>
                <w:p w14:paraId="697066F0"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18E26368" w14:textId="77777777">
              <w:tc>
                <w:tcPr>
                  <w:tcW w:w="1356" w:type="dxa"/>
                </w:tcPr>
                <w:p w14:paraId="1B7D3FC7"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15</w:t>
                  </w:r>
                </w:p>
              </w:tc>
              <w:tc>
                <w:tcPr>
                  <w:tcW w:w="4219" w:type="dxa"/>
                </w:tcPr>
                <w:p w14:paraId="2F047A01"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AC Insulators (Composite)</w:t>
                  </w:r>
                </w:p>
              </w:tc>
              <w:tc>
                <w:tcPr>
                  <w:tcW w:w="2990" w:type="dxa"/>
                </w:tcPr>
                <w:p w14:paraId="59C9417E"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5</w:t>
                  </w:r>
                </w:p>
              </w:tc>
            </w:tr>
            <w:tr w:rsidR="004D39CC" w:rsidRPr="00E522DF" w14:paraId="575EF702" w14:textId="77777777">
              <w:tc>
                <w:tcPr>
                  <w:tcW w:w="1356" w:type="dxa"/>
                </w:tcPr>
                <w:p w14:paraId="400C3E16"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16</w:t>
                  </w:r>
                </w:p>
              </w:tc>
              <w:tc>
                <w:tcPr>
                  <w:tcW w:w="4219" w:type="dxa"/>
                </w:tcPr>
                <w:p w14:paraId="30B69966"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 xml:space="preserve">DC Equipment (Thyristor Valves, DC Measuring Devices, Smoothing reactors, DC Switchgear, DC Wall bushings, DC Arresters, DC PLC/RI </w:t>
                  </w:r>
                  <w:r w:rsidRPr="00E522DF">
                    <w:rPr>
                      <w:rFonts w:ascii="Arial" w:hAnsi="Arial" w:cs="Arial"/>
                      <w:color w:val="000000" w:themeColor="text1"/>
                    </w:rPr>
                    <w:lastRenderedPageBreak/>
                    <w:t xml:space="preserve">filter </w:t>
                  </w:r>
                  <w:proofErr w:type="spellStart"/>
                  <w:r w:rsidRPr="00E522DF">
                    <w:rPr>
                      <w:rFonts w:ascii="Arial" w:hAnsi="Arial" w:cs="Arial"/>
                      <w:color w:val="000000" w:themeColor="text1"/>
                    </w:rPr>
                    <w:t>equipments</w:t>
                  </w:r>
                  <w:proofErr w:type="spellEnd"/>
                  <w:r w:rsidRPr="00E522DF">
                    <w:rPr>
                      <w:rFonts w:ascii="Arial" w:hAnsi="Arial" w:cs="Arial"/>
                      <w:color w:val="000000" w:themeColor="text1"/>
                    </w:rPr>
                    <w:t xml:space="preserve"> or other HF filter components or any equipment covered under HVDC system</w:t>
                  </w:r>
                </w:p>
              </w:tc>
              <w:tc>
                <w:tcPr>
                  <w:tcW w:w="2990" w:type="dxa"/>
                </w:tcPr>
                <w:p w14:paraId="6827BBDD"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lastRenderedPageBreak/>
                    <w:t>15</w:t>
                  </w:r>
                </w:p>
              </w:tc>
            </w:tr>
            <w:tr w:rsidR="004D39CC" w:rsidRPr="00E522DF" w14:paraId="150219EC" w14:textId="77777777">
              <w:tc>
                <w:tcPr>
                  <w:tcW w:w="1356" w:type="dxa"/>
                </w:tcPr>
                <w:p w14:paraId="7136ECE1"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17</w:t>
                  </w:r>
                </w:p>
              </w:tc>
              <w:tc>
                <w:tcPr>
                  <w:tcW w:w="4219" w:type="dxa"/>
                </w:tcPr>
                <w:p w14:paraId="632A55D1"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DG Set</w:t>
                  </w:r>
                </w:p>
              </w:tc>
              <w:tc>
                <w:tcPr>
                  <w:tcW w:w="2990" w:type="dxa"/>
                </w:tcPr>
                <w:p w14:paraId="6A2B2A49"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2331AF99" w14:textId="77777777">
              <w:tc>
                <w:tcPr>
                  <w:tcW w:w="1356" w:type="dxa"/>
                </w:tcPr>
                <w:p w14:paraId="0CA93FB0"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18</w:t>
                  </w:r>
                </w:p>
              </w:tc>
              <w:tc>
                <w:tcPr>
                  <w:tcW w:w="4219" w:type="dxa"/>
                </w:tcPr>
                <w:p w14:paraId="53FD0B51"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 xml:space="preserve">HVDC control and protection equipment and </w:t>
                  </w:r>
                  <w:proofErr w:type="spellStart"/>
                  <w:r w:rsidRPr="00E522DF">
                    <w:rPr>
                      <w:rFonts w:ascii="Arial" w:hAnsi="Arial" w:cs="Arial"/>
                      <w:color w:val="000000" w:themeColor="text1"/>
                    </w:rPr>
                    <w:t>Fibre</w:t>
                  </w:r>
                  <w:proofErr w:type="spellEnd"/>
                  <w:r w:rsidRPr="00E522DF">
                    <w:rPr>
                      <w:rFonts w:ascii="Arial" w:hAnsi="Arial" w:cs="Arial"/>
                      <w:color w:val="000000" w:themeColor="text1"/>
                    </w:rPr>
                    <w:t>-optic communication equipment</w:t>
                  </w:r>
                </w:p>
              </w:tc>
              <w:tc>
                <w:tcPr>
                  <w:tcW w:w="2990" w:type="dxa"/>
                </w:tcPr>
                <w:p w14:paraId="2DA80E19"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086CA3B2" w14:textId="77777777">
              <w:tc>
                <w:tcPr>
                  <w:tcW w:w="1356" w:type="dxa"/>
                </w:tcPr>
                <w:p w14:paraId="442A443E"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19</w:t>
                  </w:r>
                </w:p>
              </w:tc>
              <w:tc>
                <w:tcPr>
                  <w:tcW w:w="4219" w:type="dxa"/>
                </w:tcPr>
                <w:p w14:paraId="2488D930"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 xml:space="preserve">Power, Control and </w:t>
                  </w:r>
                  <w:proofErr w:type="spellStart"/>
                  <w:r w:rsidRPr="00E522DF">
                    <w:rPr>
                      <w:rFonts w:ascii="Arial" w:hAnsi="Arial" w:cs="Arial"/>
                      <w:color w:val="000000" w:themeColor="text1"/>
                    </w:rPr>
                    <w:t>Fibre</w:t>
                  </w:r>
                  <w:proofErr w:type="spellEnd"/>
                  <w:r w:rsidRPr="00E522DF">
                    <w:rPr>
                      <w:rFonts w:ascii="Arial" w:hAnsi="Arial" w:cs="Arial"/>
                      <w:color w:val="000000" w:themeColor="text1"/>
                    </w:rPr>
                    <w:t xml:space="preserve"> Optic Cables</w:t>
                  </w:r>
                </w:p>
              </w:tc>
              <w:tc>
                <w:tcPr>
                  <w:tcW w:w="2990" w:type="dxa"/>
                </w:tcPr>
                <w:p w14:paraId="3100D809"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3B30FB07" w14:textId="77777777">
              <w:tc>
                <w:tcPr>
                  <w:tcW w:w="1356" w:type="dxa"/>
                </w:tcPr>
                <w:p w14:paraId="4AD08FA6"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20</w:t>
                  </w:r>
                </w:p>
              </w:tc>
              <w:tc>
                <w:tcPr>
                  <w:tcW w:w="4219" w:type="dxa"/>
                </w:tcPr>
                <w:p w14:paraId="3E239EAF"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Ventilation system</w:t>
                  </w:r>
                </w:p>
              </w:tc>
              <w:tc>
                <w:tcPr>
                  <w:tcW w:w="2990" w:type="dxa"/>
                </w:tcPr>
                <w:p w14:paraId="778B6F12"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r w:rsidR="004D39CC" w:rsidRPr="00E522DF" w14:paraId="5F91230C" w14:textId="77777777">
              <w:tc>
                <w:tcPr>
                  <w:tcW w:w="1356" w:type="dxa"/>
                </w:tcPr>
                <w:p w14:paraId="611B0E30" w14:textId="77777777" w:rsidR="004D39CC" w:rsidRPr="00E522DF" w:rsidRDefault="004D39CC" w:rsidP="00E522DF">
                  <w:pPr>
                    <w:tabs>
                      <w:tab w:val="left" w:pos="270"/>
                    </w:tabs>
                    <w:spacing w:line="276" w:lineRule="auto"/>
                    <w:jc w:val="center"/>
                    <w:rPr>
                      <w:rFonts w:ascii="Arial" w:hAnsi="Arial" w:cs="Arial"/>
                      <w:color w:val="000000" w:themeColor="text1"/>
                    </w:rPr>
                  </w:pPr>
                  <w:r w:rsidRPr="00E522DF">
                    <w:rPr>
                      <w:rFonts w:ascii="Arial" w:hAnsi="Arial" w:cs="Arial"/>
                      <w:color w:val="000000" w:themeColor="text1"/>
                    </w:rPr>
                    <w:t>21</w:t>
                  </w:r>
                </w:p>
              </w:tc>
              <w:tc>
                <w:tcPr>
                  <w:tcW w:w="4219" w:type="dxa"/>
                </w:tcPr>
                <w:p w14:paraId="65FC2EB0"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UPS</w:t>
                  </w:r>
                </w:p>
              </w:tc>
              <w:tc>
                <w:tcPr>
                  <w:tcW w:w="2990" w:type="dxa"/>
                </w:tcPr>
                <w:p w14:paraId="1697FB51" w14:textId="77777777" w:rsidR="004D39CC" w:rsidRPr="00E522DF" w:rsidRDefault="004D39CC"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10</w:t>
                  </w:r>
                </w:p>
              </w:tc>
            </w:tr>
          </w:tbl>
          <w:p w14:paraId="6B65A1B6" w14:textId="77777777" w:rsidR="004D39CC" w:rsidRPr="00E522DF" w:rsidRDefault="004D39CC" w:rsidP="00E522DF">
            <w:pPr>
              <w:pStyle w:val="Default"/>
              <w:spacing w:line="276" w:lineRule="auto"/>
              <w:jc w:val="both"/>
              <w:rPr>
                <w:i/>
                <w:iCs/>
                <w:color w:val="000000" w:themeColor="text1"/>
                <w:lang w:bidi="ar-SA"/>
              </w:rPr>
            </w:pPr>
            <w:r w:rsidRPr="00E522DF">
              <w:rPr>
                <w:i/>
                <w:iCs/>
                <w:color w:val="000000" w:themeColor="text1"/>
                <w:lang w:bidi="ar-SA"/>
              </w:rPr>
              <w:t xml:space="preserve">Table- 1: Validity of Type test for major equipment </w:t>
            </w:r>
          </w:p>
          <w:p w14:paraId="34F9AFFD" w14:textId="77777777" w:rsidR="004D39CC" w:rsidRPr="00E522DF" w:rsidRDefault="004D39CC" w:rsidP="00E522DF">
            <w:pPr>
              <w:pStyle w:val="Default"/>
              <w:spacing w:line="276" w:lineRule="auto"/>
              <w:jc w:val="both"/>
              <w:rPr>
                <w:color w:val="000000" w:themeColor="text1"/>
                <w:lang w:bidi="ar-SA"/>
              </w:rPr>
            </w:pPr>
          </w:p>
          <w:p w14:paraId="69E153E6" w14:textId="77777777" w:rsidR="004D39CC" w:rsidRPr="00E522DF" w:rsidRDefault="004D39CC" w:rsidP="00E522DF">
            <w:pPr>
              <w:tabs>
                <w:tab w:val="left" w:pos="270"/>
              </w:tabs>
              <w:spacing w:line="276" w:lineRule="auto"/>
              <w:jc w:val="both"/>
              <w:rPr>
                <w:rFonts w:ascii="Arial" w:hAnsi="Arial" w:cs="Arial"/>
                <w:color w:val="000000" w:themeColor="text1"/>
              </w:rPr>
            </w:pPr>
            <w:r w:rsidRPr="00E522DF">
              <w:rPr>
                <w:rFonts w:ascii="Arial" w:hAnsi="Arial" w:cs="Arial"/>
                <w:color w:val="000000" w:themeColor="text1"/>
              </w:rPr>
              <w:t>For all other items not stated above, the type test validity shall be as per CEA (Central Electricity authority) the Guidelines for validity period of type test(s) conducted on Major Electrical equipment in Power Transmission system which is available in the official website of CEA.</w:t>
            </w:r>
            <w:r w:rsidRPr="00E522DF" w:rsidDel="00DC147C">
              <w:rPr>
                <w:rFonts w:ascii="Arial" w:hAnsi="Arial" w:cs="Arial"/>
                <w:color w:val="000000" w:themeColor="text1"/>
              </w:rPr>
              <w:t xml:space="preserve"> </w:t>
            </w:r>
          </w:p>
          <w:p w14:paraId="045C9A57" w14:textId="77777777" w:rsidR="004D39CC" w:rsidRPr="00E522DF" w:rsidRDefault="004D39CC" w:rsidP="00E522DF">
            <w:pPr>
              <w:pStyle w:val="Default"/>
              <w:spacing w:line="276" w:lineRule="auto"/>
              <w:jc w:val="both"/>
              <w:rPr>
                <w:color w:val="000000" w:themeColor="text1"/>
                <w:lang w:bidi="ar-SA"/>
              </w:rPr>
            </w:pPr>
          </w:p>
          <w:p w14:paraId="6F99B1C7" w14:textId="77777777" w:rsidR="004D39CC" w:rsidRPr="00E522DF" w:rsidRDefault="004D39CC" w:rsidP="00E522DF">
            <w:pPr>
              <w:pStyle w:val="Default"/>
              <w:spacing w:line="276" w:lineRule="auto"/>
              <w:jc w:val="both"/>
              <w:rPr>
                <w:color w:val="000000" w:themeColor="text1"/>
                <w:lang w:bidi="ar-SA"/>
              </w:rPr>
            </w:pPr>
            <w:r w:rsidRPr="00E522DF">
              <w:rPr>
                <w:color w:val="000000" w:themeColor="text1"/>
              </w:rPr>
              <w:t xml:space="preserve">Acceptance of the type test reports shall be at the discretion of the Employer. In case the test reports are of the test conducted earlier than the years specified above from the date of </w:t>
            </w:r>
            <w:r w:rsidRPr="00E522DF">
              <w:rPr>
                <w:color w:val="000000" w:themeColor="text1"/>
                <w:lang w:bidi="ar-SA"/>
              </w:rPr>
              <w:t xml:space="preserve">Originally scheduled last date of </w:t>
            </w:r>
            <w:r w:rsidRPr="00E522DF">
              <w:rPr>
                <w:color w:val="000000" w:themeColor="text1"/>
                <w:lang w:bidi="ar-SA"/>
              </w:rPr>
              <w:lastRenderedPageBreak/>
              <w:t>bid submission</w:t>
            </w:r>
            <w:r w:rsidRPr="00E522DF">
              <w:rPr>
                <w:color w:val="000000" w:themeColor="text1"/>
              </w:rPr>
              <w:t xml:space="preserve">, the contractor shall repeat these test(s) at no extra cost to the Employer. </w:t>
            </w:r>
          </w:p>
          <w:p w14:paraId="764605A4" w14:textId="77777777" w:rsidR="004D39CC" w:rsidRPr="00E522DF" w:rsidRDefault="004D39CC" w:rsidP="00E522DF">
            <w:pPr>
              <w:tabs>
                <w:tab w:val="left" w:pos="270"/>
              </w:tabs>
              <w:spacing w:line="276" w:lineRule="auto"/>
              <w:jc w:val="both"/>
              <w:rPr>
                <w:rFonts w:ascii="Arial" w:hAnsi="Arial" w:cs="Arial"/>
                <w:color w:val="000000" w:themeColor="text1"/>
              </w:rPr>
            </w:pPr>
          </w:p>
          <w:p w14:paraId="77536993" w14:textId="77777777" w:rsidR="004D39CC" w:rsidRPr="00E522DF" w:rsidRDefault="004D39CC" w:rsidP="00E522DF">
            <w:pPr>
              <w:pStyle w:val="Default"/>
              <w:spacing w:line="276" w:lineRule="auto"/>
              <w:jc w:val="both"/>
              <w:rPr>
                <w:color w:val="000000" w:themeColor="text1"/>
              </w:rPr>
            </w:pPr>
            <w:r w:rsidRPr="00E522DF">
              <w:rPr>
                <w:color w:val="000000" w:themeColor="text1"/>
              </w:rPr>
              <w:t xml:space="preserve">All type tests for equipment, if performed after the date of award of the Contract shall be witnessed by the Employer unless authority to proceed with the tests in his absence is received from the Employer in writing. All expenses towards Employer deputation for witnessing of type testing, shall be borne by Employer. </w:t>
            </w:r>
          </w:p>
          <w:p w14:paraId="56061620" w14:textId="77777777" w:rsidR="004D39CC" w:rsidRPr="00E522DF" w:rsidRDefault="004D39CC" w:rsidP="00E522DF">
            <w:pPr>
              <w:pStyle w:val="Default"/>
              <w:spacing w:line="276" w:lineRule="auto"/>
              <w:jc w:val="both"/>
              <w:rPr>
                <w:color w:val="000000" w:themeColor="text1"/>
              </w:rPr>
            </w:pPr>
          </w:p>
          <w:p w14:paraId="428BAEDA" w14:textId="77777777" w:rsidR="004D39CC" w:rsidRPr="00E522DF" w:rsidRDefault="004D39CC" w:rsidP="00E522DF">
            <w:pPr>
              <w:pStyle w:val="Default"/>
              <w:spacing w:line="276" w:lineRule="auto"/>
              <w:jc w:val="both"/>
              <w:rPr>
                <w:color w:val="000000" w:themeColor="text1"/>
              </w:rPr>
            </w:pPr>
            <w:r w:rsidRPr="00E522DF">
              <w:rPr>
                <w:color w:val="000000" w:themeColor="text1"/>
              </w:rPr>
              <w:t xml:space="preserve">The Contractor shall intimate the Employer the detailed program about the type tests at least two (2) weeks in advance in case of domestic supplies &amp; six (6) weeks in advance in case of foreign supplies. </w:t>
            </w:r>
          </w:p>
          <w:p w14:paraId="03BFCA40" w14:textId="77777777" w:rsidR="004D39CC" w:rsidRPr="00E522DF" w:rsidRDefault="004D39CC" w:rsidP="00E522DF">
            <w:pPr>
              <w:tabs>
                <w:tab w:val="left" w:pos="270"/>
              </w:tabs>
              <w:spacing w:line="276" w:lineRule="auto"/>
              <w:jc w:val="both"/>
              <w:rPr>
                <w:rFonts w:ascii="Arial" w:hAnsi="Arial" w:cs="Arial"/>
                <w:color w:val="000000" w:themeColor="text1"/>
              </w:rPr>
            </w:pPr>
          </w:p>
          <w:p w14:paraId="39A1D923" w14:textId="45846F24" w:rsidR="00A76DED" w:rsidRPr="00E522DF" w:rsidRDefault="004D39CC" w:rsidP="00E522DF">
            <w:pPr>
              <w:pStyle w:val="Default"/>
              <w:spacing w:line="276" w:lineRule="auto"/>
              <w:jc w:val="both"/>
              <w:rPr>
                <w:color w:val="000000" w:themeColor="text1"/>
              </w:rPr>
            </w:pPr>
            <w:r w:rsidRPr="00E522DF">
              <w:rPr>
                <w:color w:val="000000" w:themeColor="text1"/>
              </w:rPr>
              <w:t xml:space="preserve">The seismic withstanding test on the DC equipment shall be carried out along with supporting structure in accordance to the Seismic zone of Vizag as per IS-1893/ relevant IEC. Alternatively, Seismic Calculations certified by NABL/other authorized Labs/OEMS shall also be acceptable. </w:t>
            </w:r>
          </w:p>
        </w:tc>
      </w:tr>
      <w:tr w:rsidR="004D39CC" w:rsidRPr="00E522DF" w14:paraId="4C90C293" w14:textId="77777777" w:rsidTr="00122822">
        <w:tc>
          <w:tcPr>
            <w:tcW w:w="888" w:type="dxa"/>
          </w:tcPr>
          <w:p w14:paraId="14D21053" w14:textId="60B175A5" w:rsidR="004D39CC" w:rsidRPr="00E522DF" w:rsidRDefault="004940D7" w:rsidP="00E522DF">
            <w:pPr>
              <w:spacing w:line="276" w:lineRule="auto"/>
              <w:rPr>
                <w:rFonts w:ascii="Arial" w:hAnsi="Arial" w:cs="Arial"/>
              </w:rPr>
            </w:pPr>
            <w:r>
              <w:rPr>
                <w:rFonts w:ascii="Arial" w:hAnsi="Arial" w:cs="Arial"/>
              </w:rPr>
              <w:lastRenderedPageBreak/>
              <w:t>7</w:t>
            </w:r>
          </w:p>
        </w:tc>
        <w:tc>
          <w:tcPr>
            <w:tcW w:w="1244" w:type="dxa"/>
          </w:tcPr>
          <w:p w14:paraId="59C90A1B" w14:textId="048E6C00" w:rsidR="004D39CC" w:rsidRPr="00E522DF" w:rsidRDefault="004D39CC" w:rsidP="00E522DF">
            <w:pPr>
              <w:spacing w:line="276" w:lineRule="auto"/>
              <w:rPr>
                <w:rFonts w:ascii="Arial" w:hAnsi="Arial" w:cs="Arial"/>
              </w:rPr>
            </w:pPr>
            <w:r w:rsidRPr="00E522DF">
              <w:rPr>
                <w:rFonts w:ascii="Arial" w:hAnsi="Arial" w:cs="Arial"/>
              </w:rPr>
              <w:t>1.3.5</w:t>
            </w:r>
          </w:p>
        </w:tc>
        <w:tc>
          <w:tcPr>
            <w:tcW w:w="5107" w:type="dxa"/>
          </w:tcPr>
          <w:p w14:paraId="66D1FC96" w14:textId="77777777" w:rsidR="004D39CC" w:rsidRPr="00E522DF" w:rsidRDefault="004D39CC" w:rsidP="00E522DF">
            <w:pPr>
              <w:spacing w:line="276" w:lineRule="auto"/>
              <w:jc w:val="both"/>
              <w:rPr>
                <w:rFonts w:ascii="Arial" w:hAnsi="Arial" w:cs="Arial"/>
                <w:b/>
                <w:bCs/>
              </w:rPr>
            </w:pPr>
          </w:p>
          <w:p w14:paraId="20D3F65D" w14:textId="77777777" w:rsidR="004D39CC" w:rsidRPr="00E522DF" w:rsidRDefault="004D39CC" w:rsidP="00E522DF">
            <w:pPr>
              <w:spacing w:line="276" w:lineRule="auto"/>
              <w:jc w:val="both"/>
              <w:rPr>
                <w:rFonts w:ascii="Arial" w:hAnsi="Arial" w:cs="Arial"/>
                <w:b/>
                <w:bCs/>
              </w:rPr>
            </w:pPr>
          </w:p>
          <w:p w14:paraId="7E9F0887" w14:textId="77777777" w:rsidR="004D39CC" w:rsidRPr="00E522DF" w:rsidRDefault="004D39CC" w:rsidP="00E522DF">
            <w:pPr>
              <w:spacing w:line="276" w:lineRule="auto"/>
              <w:jc w:val="both"/>
              <w:rPr>
                <w:rFonts w:ascii="Arial" w:hAnsi="Arial" w:cs="Arial"/>
                <w:b/>
                <w:bCs/>
              </w:rPr>
            </w:pPr>
            <w:r w:rsidRPr="00E522DF">
              <w:rPr>
                <w:rFonts w:ascii="Arial" w:hAnsi="Arial" w:cs="Arial"/>
                <w:b/>
                <w:bCs/>
              </w:rPr>
              <w:t xml:space="preserve">..... </w:t>
            </w:r>
            <w:r w:rsidRPr="00E522DF">
              <w:rPr>
                <w:rFonts w:ascii="Arial" w:eastAsia="Book Antiqua" w:hAnsi="Arial" w:cs="Arial"/>
              </w:rPr>
              <w:t>1.3.5 CIVIL WORKS...</w:t>
            </w:r>
          </w:p>
          <w:p w14:paraId="36170C78" w14:textId="77777777" w:rsidR="004D39CC" w:rsidRPr="00E522DF" w:rsidRDefault="004D39CC" w:rsidP="00E522DF">
            <w:pPr>
              <w:spacing w:line="276" w:lineRule="auto"/>
              <w:jc w:val="both"/>
              <w:rPr>
                <w:rFonts w:ascii="Arial" w:hAnsi="Arial" w:cs="Arial"/>
                <w:b/>
                <w:bCs/>
              </w:rPr>
            </w:pPr>
          </w:p>
          <w:p w14:paraId="1095925E" w14:textId="5582E6EF" w:rsidR="004D39CC" w:rsidRPr="00E522DF" w:rsidRDefault="004D39CC" w:rsidP="00E522DF">
            <w:pPr>
              <w:spacing w:line="276" w:lineRule="auto"/>
              <w:jc w:val="both"/>
              <w:rPr>
                <w:rFonts w:ascii="Arial" w:hAnsi="Arial" w:cs="Arial"/>
              </w:rPr>
            </w:pPr>
            <w:proofErr w:type="gramStart"/>
            <w:r w:rsidRPr="00E522DF">
              <w:rPr>
                <w:rFonts w:ascii="Arial" w:hAnsi="Arial" w:cs="Arial"/>
              </w:rPr>
              <w:t>.....</w:t>
            </w:r>
            <w:proofErr w:type="gramEnd"/>
            <w:r w:rsidRPr="00E522DF">
              <w:rPr>
                <w:rFonts w:ascii="Arial" w:hAnsi="Arial" w:cs="Arial"/>
              </w:rPr>
              <w:t>1.3.4.3 FOUNDATIONS AND STRUCTURES....</w:t>
            </w:r>
          </w:p>
        </w:tc>
        <w:tc>
          <w:tcPr>
            <w:tcW w:w="6076" w:type="dxa"/>
          </w:tcPr>
          <w:p w14:paraId="766ADD72" w14:textId="77777777" w:rsidR="004D39CC" w:rsidRPr="00E522DF" w:rsidRDefault="004D39CC" w:rsidP="00E522DF">
            <w:pPr>
              <w:spacing w:line="276" w:lineRule="auto"/>
              <w:jc w:val="both"/>
              <w:rPr>
                <w:rFonts w:ascii="Arial" w:hAnsi="Arial" w:cs="Arial"/>
                <w:b/>
                <w:bCs/>
                <w:u w:val="single"/>
              </w:rPr>
            </w:pPr>
            <w:r w:rsidRPr="00E522DF">
              <w:rPr>
                <w:rFonts w:ascii="Arial" w:hAnsi="Arial" w:cs="Arial"/>
                <w:b/>
                <w:bCs/>
                <w:u w:val="single"/>
              </w:rPr>
              <w:t>REPLACE:</w:t>
            </w:r>
          </w:p>
          <w:p w14:paraId="7CBE5014" w14:textId="77777777" w:rsidR="004D39CC" w:rsidRPr="00E522DF" w:rsidRDefault="004D39CC" w:rsidP="00E522DF">
            <w:pPr>
              <w:spacing w:line="276" w:lineRule="auto"/>
              <w:jc w:val="both"/>
              <w:rPr>
                <w:rFonts w:ascii="Arial" w:hAnsi="Arial" w:cs="Arial"/>
                <w:b/>
                <w:bCs/>
              </w:rPr>
            </w:pPr>
          </w:p>
          <w:p w14:paraId="2C12FE3C" w14:textId="77777777" w:rsidR="004D39CC" w:rsidRPr="00E522DF" w:rsidRDefault="004D39CC" w:rsidP="00E522DF">
            <w:pPr>
              <w:spacing w:line="276" w:lineRule="auto"/>
              <w:jc w:val="both"/>
              <w:rPr>
                <w:rFonts w:ascii="Arial" w:hAnsi="Arial" w:cs="Arial"/>
                <w:b/>
                <w:bCs/>
              </w:rPr>
            </w:pPr>
            <w:r w:rsidRPr="00E522DF">
              <w:rPr>
                <w:rFonts w:ascii="Arial" w:hAnsi="Arial" w:cs="Arial"/>
                <w:b/>
                <w:bCs/>
              </w:rPr>
              <w:t xml:space="preserve">..... </w:t>
            </w:r>
            <w:r w:rsidRPr="00E522DF">
              <w:rPr>
                <w:rFonts w:ascii="Arial" w:eastAsia="Book Antiqua" w:hAnsi="Arial" w:cs="Arial"/>
                <w:b/>
                <w:bCs/>
              </w:rPr>
              <w:t>1.3.4</w:t>
            </w:r>
            <w:r w:rsidRPr="00E522DF">
              <w:rPr>
                <w:rFonts w:ascii="Arial" w:eastAsia="Book Antiqua" w:hAnsi="Arial" w:cs="Arial"/>
              </w:rPr>
              <w:t xml:space="preserve"> CIVIL WORKS...</w:t>
            </w:r>
          </w:p>
          <w:p w14:paraId="6FB01E15" w14:textId="77777777" w:rsidR="004D39CC" w:rsidRPr="00E522DF" w:rsidRDefault="004D39CC" w:rsidP="00E522DF">
            <w:pPr>
              <w:spacing w:line="276" w:lineRule="auto"/>
              <w:jc w:val="both"/>
              <w:rPr>
                <w:rFonts w:ascii="Arial" w:eastAsia="Book Antiqua" w:hAnsi="Arial" w:cs="Arial"/>
              </w:rPr>
            </w:pPr>
          </w:p>
          <w:p w14:paraId="551CCA7B" w14:textId="54C24412" w:rsidR="004D39CC" w:rsidRPr="00E522DF" w:rsidRDefault="004D39CC" w:rsidP="003B133B">
            <w:pPr>
              <w:spacing w:line="276" w:lineRule="auto"/>
              <w:jc w:val="both"/>
              <w:rPr>
                <w:rFonts w:ascii="Arial" w:hAnsi="Arial" w:cs="Arial"/>
                <w:b/>
                <w:bCs/>
                <w:u w:val="single"/>
              </w:rPr>
            </w:pPr>
            <w:r w:rsidRPr="00E522DF">
              <w:rPr>
                <w:rFonts w:ascii="Arial" w:eastAsia="Book Antiqua" w:hAnsi="Arial" w:cs="Arial"/>
              </w:rPr>
              <w:t>....</w:t>
            </w:r>
            <w:r w:rsidRPr="00E522DF">
              <w:rPr>
                <w:rFonts w:ascii="Arial" w:eastAsia="Book Antiqua" w:hAnsi="Arial" w:cs="Arial"/>
                <w:b/>
                <w:bCs/>
              </w:rPr>
              <w:t xml:space="preserve">1.3.4.2 </w:t>
            </w:r>
            <w:r w:rsidRPr="00E522DF">
              <w:rPr>
                <w:rFonts w:ascii="Arial" w:eastAsia="Book Antiqua" w:hAnsi="Arial" w:cs="Arial"/>
              </w:rPr>
              <w:t>FOUNDATIONS AND STRUCTURES...</w:t>
            </w:r>
          </w:p>
        </w:tc>
      </w:tr>
      <w:tr w:rsidR="0047189F" w:rsidRPr="00E522DF" w14:paraId="3974820B" w14:textId="77777777" w:rsidTr="00122822">
        <w:tc>
          <w:tcPr>
            <w:tcW w:w="888" w:type="dxa"/>
          </w:tcPr>
          <w:p w14:paraId="12987C27" w14:textId="12FB22F2" w:rsidR="0047189F" w:rsidRPr="00E522DF" w:rsidRDefault="004940D7" w:rsidP="00E522DF">
            <w:pPr>
              <w:spacing w:line="276" w:lineRule="auto"/>
              <w:rPr>
                <w:rFonts w:ascii="Arial" w:hAnsi="Arial" w:cs="Arial"/>
              </w:rPr>
            </w:pPr>
            <w:r>
              <w:rPr>
                <w:rFonts w:ascii="Arial" w:hAnsi="Arial" w:cs="Arial"/>
              </w:rPr>
              <w:lastRenderedPageBreak/>
              <w:t>8</w:t>
            </w:r>
          </w:p>
        </w:tc>
        <w:tc>
          <w:tcPr>
            <w:tcW w:w="1244" w:type="dxa"/>
          </w:tcPr>
          <w:p w14:paraId="7EDF8EF3" w14:textId="3DDEC5B8" w:rsidR="0047189F" w:rsidRPr="00E522DF" w:rsidRDefault="003D5E4F" w:rsidP="00E522DF">
            <w:pPr>
              <w:spacing w:line="276" w:lineRule="auto"/>
              <w:rPr>
                <w:rFonts w:ascii="Arial" w:hAnsi="Arial" w:cs="Arial"/>
              </w:rPr>
            </w:pPr>
            <w:r w:rsidRPr="00E522DF">
              <w:rPr>
                <w:rFonts w:ascii="Arial" w:hAnsi="Arial" w:cs="Arial"/>
              </w:rPr>
              <w:t>1.3.7</w:t>
            </w:r>
          </w:p>
        </w:tc>
        <w:tc>
          <w:tcPr>
            <w:tcW w:w="5107" w:type="dxa"/>
          </w:tcPr>
          <w:p w14:paraId="2DC62311" w14:textId="77777777" w:rsidR="0047189F" w:rsidRPr="00E522DF" w:rsidRDefault="003D5E4F" w:rsidP="00E522DF">
            <w:pPr>
              <w:spacing w:line="276" w:lineRule="auto"/>
              <w:jc w:val="both"/>
              <w:rPr>
                <w:rFonts w:ascii="Arial" w:hAnsi="Arial" w:cs="Arial"/>
              </w:rPr>
            </w:pPr>
            <w:r w:rsidRPr="00E522DF">
              <w:rPr>
                <w:rFonts w:ascii="Arial" w:hAnsi="Arial" w:cs="Arial"/>
              </w:rPr>
              <w:t>1.3.7 SPARE PARTS</w:t>
            </w:r>
          </w:p>
          <w:p w14:paraId="617BF59D" w14:textId="100E0475" w:rsidR="003D5E4F" w:rsidRPr="00E522DF" w:rsidRDefault="003D5E4F" w:rsidP="00E522DF">
            <w:pPr>
              <w:spacing w:line="276" w:lineRule="auto"/>
              <w:jc w:val="both"/>
              <w:rPr>
                <w:rFonts w:ascii="Arial" w:hAnsi="Arial" w:cs="Arial"/>
              </w:rPr>
            </w:pPr>
            <w:r w:rsidRPr="00E522DF">
              <w:rPr>
                <w:rFonts w:ascii="Arial" w:hAnsi="Arial" w:cs="Arial"/>
              </w:rPr>
              <w:t>…..</w:t>
            </w:r>
          </w:p>
        </w:tc>
        <w:tc>
          <w:tcPr>
            <w:tcW w:w="6076" w:type="dxa"/>
          </w:tcPr>
          <w:p w14:paraId="2D6F3B78" w14:textId="77777777" w:rsidR="00C93D24" w:rsidRPr="00E522DF" w:rsidRDefault="00C93D24" w:rsidP="00E522DF">
            <w:pPr>
              <w:tabs>
                <w:tab w:val="left" w:pos="270"/>
              </w:tabs>
              <w:spacing w:line="276" w:lineRule="auto"/>
              <w:ind w:left="90"/>
              <w:jc w:val="both"/>
              <w:rPr>
                <w:rFonts w:ascii="Arial" w:hAnsi="Arial" w:cs="Arial"/>
                <w:b/>
                <w:bCs/>
                <w:color w:val="000000" w:themeColor="text1"/>
              </w:rPr>
            </w:pPr>
            <w:r w:rsidRPr="00E522DF">
              <w:rPr>
                <w:rFonts w:ascii="Arial" w:hAnsi="Arial" w:cs="Arial"/>
                <w:b/>
                <w:bCs/>
                <w:color w:val="000000" w:themeColor="text1"/>
              </w:rPr>
              <w:t>1.3.7</w:t>
            </w:r>
            <w:r w:rsidRPr="00E522DF">
              <w:rPr>
                <w:rFonts w:ascii="Arial" w:hAnsi="Arial" w:cs="Arial"/>
                <w:b/>
                <w:bCs/>
                <w:color w:val="000000" w:themeColor="text1"/>
              </w:rPr>
              <w:tab/>
              <w:t xml:space="preserve"> SPARE PARTS</w:t>
            </w:r>
          </w:p>
          <w:p w14:paraId="1F49415D"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585D4D4C"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1.3.7.1 GENERAL</w:t>
            </w:r>
          </w:p>
          <w:p w14:paraId="0E6B4583"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44567174"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The spare parts and maintenance accessories shall be classified into the following:</w:t>
            </w:r>
          </w:p>
          <w:p w14:paraId="434B5831"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3C831C9A" w14:textId="77777777" w:rsidR="00C93D24" w:rsidRPr="00E522DF" w:rsidRDefault="00C93D24" w:rsidP="00E522DF">
            <w:pPr>
              <w:tabs>
                <w:tab w:val="left" w:pos="270"/>
              </w:tabs>
              <w:spacing w:line="276" w:lineRule="auto"/>
              <w:ind w:left="540" w:hanging="360"/>
              <w:jc w:val="both"/>
              <w:rPr>
                <w:rFonts w:ascii="Arial" w:hAnsi="Arial" w:cs="Arial"/>
                <w:color w:val="000000" w:themeColor="text1"/>
              </w:rPr>
            </w:pPr>
            <w:r w:rsidRPr="00E522DF">
              <w:rPr>
                <w:rFonts w:ascii="Arial" w:hAnsi="Arial" w:cs="Arial"/>
                <w:color w:val="000000" w:themeColor="text1"/>
              </w:rPr>
              <w:t>a)</w:t>
            </w:r>
            <w:r w:rsidRPr="00E522DF">
              <w:rPr>
                <w:rFonts w:ascii="Arial" w:hAnsi="Arial" w:cs="Arial"/>
                <w:color w:val="000000" w:themeColor="text1"/>
              </w:rPr>
              <w:tab/>
              <w:t xml:space="preserve">Spare parts and maintenance accessories required by the Contractor to meet the guaranteed availability and reliability over the guarantee period as specified further in </w:t>
            </w:r>
            <w:proofErr w:type="gramStart"/>
            <w:r w:rsidRPr="00E522DF">
              <w:rPr>
                <w:rFonts w:ascii="Arial" w:hAnsi="Arial" w:cs="Arial"/>
                <w:color w:val="000000" w:themeColor="text1"/>
              </w:rPr>
              <w:t>Chapter  11</w:t>
            </w:r>
            <w:proofErr w:type="gramEnd"/>
            <w:r w:rsidRPr="00E522DF">
              <w:rPr>
                <w:rFonts w:ascii="Arial" w:hAnsi="Arial" w:cs="Arial"/>
                <w:color w:val="000000" w:themeColor="text1"/>
              </w:rPr>
              <w:t>.</w:t>
            </w:r>
          </w:p>
          <w:p w14:paraId="0CED20C2" w14:textId="77777777" w:rsidR="00C93D24" w:rsidRPr="00E522DF" w:rsidRDefault="00C93D24" w:rsidP="00E522DF">
            <w:pPr>
              <w:tabs>
                <w:tab w:val="left" w:pos="270"/>
              </w:tabs>
              <w:spacing w:line="276" w:lineRule="auto"/>
              <w:ind w:left="540" w:hanging="360"/>
              <w:jc w:val="both"/>
              <w:rPr>
                <w:rFonts w:ascii="Arial" w:hAnsi="Arial" w:cs="Arial"/>
                <w:color w:val="000000" w:themeColor="text1"/>
              </w:rPr>
            </w:pPr>
          </w:p>
          <w:p w14:paraId="000E59AB" w14:textId="77777777" w:rsidR="00C93D24" w:rsidRPr="00E522DF" w:rsidRDefault="00C93D24" w:rsidP="00E522DF">
            <w:pPr>
              <w:tabs>
                <w:tab w:val="left" w:pos="270"/>
              </w:tabs>
              <w:spacing w:line="276" w:lineRule="auto"/>
              <w:ind w:left="540" w:hanging="360"/>
              <w:jc w:val="both"/>
              <w:rPr>
                <w:rFonts w:ascii="Arial" w:hAnsi="Arial" w:cs="Arial"/>
                <w:color w:val="000000" w:themeColor="text1"/>
              </w:rPr>
            </w:pPr>
            <w:r w:rsidRPr="00E522DF">
              <w:rPr>
                <w:rFonts w:ascii="Arial" w:hAnsi="Arial" w:cs="Arial"/>
                <w:color w:val="000000" w:themeColor="text1"/>
              </w:rPr>
              <w:t>b)</w:t>
            </w:r>
            <w:r w:rsidRPr="00E522DF">
              <w:rPr>
                <w:rFonts w:ascii="Arial" w:hAnsi="Arial" w:cs="Arial"/>
                <w:color w:val="000000" w:themeColor="text1"/>
              </w:rPr>
              <w:tab/>
              <w:t>Optional spare parts and maintenance accessories recommended by the Contractor or specified in the relevant section(s) of the Specifications, in addition to (a).</w:t>
            </w:r>
          </w:p>
          <w:p w14:paraId="4192A886" w14:textId="77777777" w:rsidR="00C93D24" w:rsidRPr="00E522DF" w:rsidRDefault="00C93D24" w:rsidP="00E522DF">
            <w:pPr>
              <w:tabs>
                <w:tab w:val="left" w:pos="270"/>
              </w:tabs>
              <w:spacing w:line="276" w:lineRule="auto"/>
              <w:ind w:left="540" w:hanging="360"/>
              <w:jc w:val="both"/>
              <w:rPr>
                <w:rFonts w:ascii="Arial" w:hAnsi="Arial" w:cs="Arial"/>
                <w:color w:val="000000" w:themeColor="text1"/>
              </w:rPr>
            </w:pPr>
          </w:p>
          <w:p w14:paraId="3257E763" w14:textId="77777777" w:rsidR="00C93D24" w:rsidRPr="00E522DF" w:rsidRDefault="00C93D24" w:rsidP="00E522DF">
            <w:pPr>
              <w:tabs>
                <w:tab w:val="left" w:pos="270"/>
              </w:tabs>
              <w:spacing w:line="276" w:lineRule="auto"/>
              <w:ind w:left="540" w:hanging="360"/>
              <w:jc w:val="both"/>
              <w:rPr>
                <w:rFonts w:ascii="Arial" w:hAnsi="Arial" w:cs="Arial"/>
                <w:color w:val="000000" w:themeColor="text1"/>
              </w:rPr>
            </w:pPr>
            <w:r w:rsidRPr="00E522DF">
              <w:rPr>
                <w:rFonts w:ascii="Arial" w:hAnsi="Arial" w:cs="Arial"/>
                <w:color w:val="000000" w:themeColor="text1"/>
              </w:rPr>
              <w:t>c)</w:t>
            </w:r>
            <w:r w:rsidRPr="00E522DF">
              <w:rPr>
                <w:rFonts w:ascii="Arial" w:hAnsi="Arial" w:cs="Arial"/>
                <w:color w:val="000000" w:themeColor="text1"/>
              </w:rPr>
              <w:tab/>
              <w:t>Spares required by the Contractor during installation, testing &amp; commissioning of the system.</w:t>
            </w:r>
          </w:p>
          <w:p w14:paraId="715485BF" w14:textId="77777777" w:rsidR="00C93D24" w:rsidRPr="00E522DF" w:rsidRDefault="00C93D24" w:rsidP="00E522DF">
            <w:pPr>
              <w:tabs>
                <w:tab w:val="left" w:pos="270"/>
              </w:tabs>
              <w:spacing w:line="276" w:lineRule="auto"/>
              <w:ind w:left="540" w:hanging="360"/>
              <w:jc w:val="both"/>
              <w:rPr>
                <w:rFonts w:ascii="Arial" w:hAnsi="Arial" w:cs="Arial"/>
                <w:color w:val="000000" w:themeColor="text1"/>
              </w:rPr>
            </w:pPr>
          </w:p>
          <w:p w14:paraId="529BE6D9" w14:textId="77777777" w:rsidR="00C93D24" w:rsidRPr="00E522DF" w:rsidRDefault="00C93D24" w:rsidP="00E522DF">
            <w:pPr>
              <w:tabs>
                <w:tab w:val="left" w:pos="270"/>
              </w:tabs>
              <w:spacing w:line="276" w:lineRule="auto"/>
              <w:ind w:left="540" w:hanging="360"/>
              <w:jc w:val="both"/>
              <w:rPr>
                <w:rFonts w:ascii="Arial" w:hAnsi="Arial" w:cs="Arial"/>
                <w:color w:val="000000" w:themeColor="text1"/>
              </w:rPr>
            </w:pPr>
            <w:r w:rsidRPr="00E522DF">
              <w:rPr>
                <w:rFonts w:ascii="Arial" w:hAnsi="Arial" w:cs="Arial"/>
                <w:color w:val="000000" w:themeColor="text1"/>
              </w:rPr>
              <w:t>d)</w:t>
            </w:r>
            <w:r w:rsidRPr="00E522DF">
              <w:rPr>
                <w:rFonts w:ascii="Arial" w:hAnsi="Arial" w:cs="Arial"/>
                <w:color w:val="000000" w:themeColor="text1"/>
              </w:rPr>
              <w:tab/>
              <w:t>The operation &amp; maintenance accessories and tools &amp; tackles as recommended by the Contractor and as specified here &amp; elsewhere in the Specification.</w:t>
            </w:r>
          </w:p>
          <w:p w14:paraId="41F3F36A" w14:textId="77777777" w:rsidR="00C93D24" w:rsidRPr="00E522DF" w:rsidRDefault="00C93D24" w:rsidP="00E522DF">
            <w:pPr>
              <w:tabs>
                <w:tab w:val="left" w:pos="270"/>
              </w:tabs>
              <w:spacing w:line="276" w:lineRule="auto"/>
              <w:ind w:left="540" w:hanging="360"/>
              <w:jc w:val="both"/>
              <w:rPr>
                <w:rFonts w:ascii="Arial" w:hAnsi="Arial" w:cs="Arial"/>
                <w:color w:val="000000" w:themeColor="text1"/>
              </w:rPr>
            </w:pPr>
          </w:p>
          <w:p w14:paraId="46CE0884" w14:textId="77777777" w:rsidR="00C93D24" w:rsidRPr="00E522DF" w:rsidRDefault="00C93D24" w:rsidP="00E522DF">
            <w:pPr>
              <w:tabs>
                <w:tab w:val="left" w:pos="270"/>
              </w:tabs>
              <w:spacing w:line="276" w:lineRule="auto"/>
              <w:ind w:left="540" w:hanging="360"/>
              <w:jc w:val="both"/>
              <w:rPr>
                <w:rFonts w:ascii="Arial" w:hAnsi="Arial" w:cs="Arial"/>
                <w:color w:val="000000" w:themeColor="text1"/>
              </w:rPr>
            </w:pPr>
            <w:r w:rsidRPr="00E522DF">
              <w:rPr>
                <w:rFonts w:ascii="Arial" w:hAnsi="Arial" w:cs="Arial"/>
                <w:color w:val="000000" w:themeColor="text1"/>
              </w:rPr>
              <w:t>e) Mandatory spares</w:t>
            </w:r>
          </w:p>
          <w:p w14:paraId="69299614"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7B6F6D35" w14:textId="77777777" w:rsidR="00C93D24" w:rsidRPr="00E522DF" w:rsidRDefault="00C93D24" w:rsidP="00E522DF">
            <w:pPr>
              <w:tabs>
                <w:tab w:val="left" w:pos="270"/>
              </w:tabs>
              <w:spacing w:line="276" w:lineRule="auto"/>
              <w:ind w:left="284"/>
              <w:jc w:val="both"/>
              <w:rPr>
                <w:rFonts w:ascii="Arial" w:hAnsi="Arial" w:cs="Arial"/>
                <w:color w:val="000000" w:themeColor="text1"/>
              </w:rPr>
            </w:pPr>
            <w:r w:rsidRPr="00E522DF">
              <w:rPr>
                <w:rFonts w:ascii="Arial" w:hAnsi="Arial" w:cs="Arial"/>
                <w:color w:val="000000" w:themeColor="text1"/>
              </w:rPr>
              <w:lastRenderedPageBreak/>
              <w:t>All spares shall be of the same materials and workmanship as the corresponding parts of the equipment furnished and shall be fully interchangeable with those. Further, all main equipment for which a common spare is provided shall be interchangeable with each other.</w:t>
            </w:r>
          </w:p>
          <w:p w14:paraId="7CBD7253"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0AD7E5E6" w14:textId="77777777" w:rsidR="00C93D24" w:rsidRPr="00E522DF" w:rsidRDefault="00C93D24" w:rsidP="00E522DF">
            <w:pPr>
              <w:tabs>
                <w:tab w:val="left" w:pos="426"/>
              </w:tabs>
              <w:spacing w:line="276" w:lineRule="auto"/>
              <w:ind w:left="90"/>
              <w:jc w:val="both"/>
              <w:rPr>
                <w:rFonts w:ascii="Arial" w:hAnsi="Arial" w:cs="Arial"/>
                <w:color w:val="000000" w:themeColor="text1"/>
              </w:rPr>
            </w:pPr>
            <w:r w:rsidRPr="00E522DF">
              <w:rPr>
                <w:rFonts w:ascii="Arial" w:hAnsi="Arial" w:cs="Arial"/>
                <w:color w:val="000000" w:themeColor="text1"/>
              </w:rPr>
              <w:t>A spare part intended for use as a replacement for any one of several identical parts, for example a capacitor unit, shall be a replacement to any one of those parts without resulting in a deterioration in the performance of the equipment / system.</w:t>
            </w:r>
          </w:p>
          <w:p w14:paraId="179B52E4" w14:textId="77777777" w:rsidR="00C93D24" w:rsidRPr="00E522DF" w:rsidRDefault="00C93D24" w:rsidP="00E522DF">
            <w:pPr>
              <w:tabs>
                <w:tab w:val="left" w:pos="426"/>
              </w:tabs>
              <w:spacing w:line="276" w:lineRule="auto"/>
              <w:ind w:left="90"/>
              <w:jc w:val="both"/>
              <w:rPr>
                <w:rFonts w:ascii="Arial" w:hAnsi="Arial" w:cs="Arial"/>
                <w:color w:val="000000" w:themeColor="text1"/>
              </w:rPr>
            </w:pPr>
          </w:p>
          <w:p w14:paraId="3CC7C05B" w14:textId="77777777" w:rsidR="00C93D24" w:rsidRPr="00E522DF" w:rsidRDefault="00C93D24" w:rsidP="00E522DF">
            <w:pPr>
              <w:tabs>
                <w:tab w:val="left" w:pos="426"/>
              </w:tabs>
              <w:spacing w:line="276" w:lineRule="auto"/>
              <w:ind w:left="90"/>
              <w:jc w:val="both"/>
              <w:rPr>
                <w:rFonts w:ascii="Arial" w:hAnsi="Arial" w:cs="Arial"/>
                <w:color w:val="000000" w:themeColor="text1"/>
              </w:rPr>
            </w:pPr>
            <w:r w:rsidRPr="00E522DF">
              <w:rPr>
                <w:rFonts w:ascii="Arial" w:hAnsi="Arial" w:cs="Arial"/>
                <w:color w:val="000000" w:themeColor="text1"/>
              </w:rPr>
              <w:t>All spares as applicable meant for outdoor use, shall be suitable for prolonged outdoor storage without being energized.  The spare equipment shall be supplied complete with accessories etc. as applicable. The spares shall also be packaged in accordance with Clause 1.3.5.1.</w:t>
            </w:r>
          </w:p>
          <w:p w14:paraId="562B407E"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54560F05"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 xml:space="preserve">Should the Contractor consider it necessary or advisable to maintain any equipment </w:t>
            </w:r>
            <w:proofErr w:type="spellStart"/>
            <w:r w:rsidRPr="00E522DF">
              <w:rPr>
                <w:rFonts w:ascii="Arial" w:hAnsi="Arial" w:cs="Arial"/>
                <w:color w:val="000000" w:themeColor="text1"/>
              </w:rPr>
              <w:t>energised</w:t>
            </w:r>
            <w:proofErr w:type="spellEnd"/>
            <w:r w:rsidRPr="00E522DF">
              <w:rPr>
                <w:rFonts w:ascii="Arial" w:hAnsi="Arial" w:cs="Arial"/>
                <w:color w:val="000000" w:themeColor="text1"/>
              </w:rPr>
              <w:t xml:space="preserve"> during storage he shall be responsible for providing the necessary power supplies complete with all necessary switches and protections and for the connections to the equipment in storage and for all monitoring equipment associated with the energized spare(s). </w:t>
            </w:r>
          </w:p>
          <w:p w14:paraId="048B0637"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647A25D3"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All spare parts shall be scheduled to be at the site before the start of testing/ re-commissioning of the first Pole of the HVDC system.</w:t>
            </w:r>
          </w:p>
          <w:p w14:paraId="3D09F22F"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419CC972"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 xml:space="preserve">The Contractor may use the spares of different equipment as per agreed list from Employer's stock during the guarantee period, provided they are duly replaced by him in the most expeditious manner. All contractual spares (Mandatory and Availability spares) shall be handed over to the Employer prior to start of Availability and reliability monitoring period. In case any Mandatory spares is </w:t>
            </w:r>
            <w:proofErr w:type="spellStart"/>
            <w:r w:rsidRPr="00E522DF">
              <w:rPr>
                <w:rFonts w:ascii="Arial" w:hAnsi="Arial" w:cs="Arial"/>
                <w:color w:val="000000" w:themeColor="text1"/>
              </w:rPr>
              <w:t>utilised</w:t>
            </w:r>
            <w:proofErr w:type="spellEnd"/>
            <w:r w:rsidRPr="00E522DF">
              <w:rPr>
                <w:rFonts w:ascii="Arial" w:hAnsi="Arial" w:cs="Arial"/>
                <w:color w:val="000000" w:themeColor="text1"/>
              </w:rPr>
              <w:t xml:space="preserve"> during availability/Reliability monitoring period, the Employer shall release the reliability bank guarantee only after the spares are replenished.</w:t>
            </w:r>
          </w:p>
          <w:p w14:paraId="36E8E21F" w14:textId="77777777" w:rsidR="00C93D24" w:rsidRPr="00E522DF" w:rsidRDefault="00C93D24" w:rsidP="00E522DF">
            <w:pPr>
              <w:pStyle w:val="Default"/>
              <w:spacing w:line="276" w:lineRule="auto"/>
              <w:jc w:val="both"/>
              <w:rPr>
                <w:color w:val="000000" w:themeColor="text1"/>
              </w:rPr>
            </w:pPr>
          </w:p>
          <w:p w14:paraId="1F379296" w14:textId="77777777" w:rsidR="00C93D24" w:rsidRPr="00E522DF" w:rsidRDefault="00C93D24" w:rsidP="00E522DF">
            <w:pPr>
              <w:pStyle w:val="Default"/>
              <w:spacing w:line="276" w:lineRule="auto"/>
              <w:jc w:val="both"/>
              <w:rPr>
                <w:color w:val="000000" w:themeColor="text1"/>
                <w:lang w:val="en-GB" w:bidi="ar-SA"/>
              </w:rPr>
            </w:pPr>
          </w:p>
          <w:p w14:paraId="31FF375F" w14:textId="77777777" w:rsidR="00C93D24" w:rsidRPr="00E522DF" w:rsidRDefault="00C93D24" w:rsidP="00E522DF">
            <w:pPr>
              <w:tabs>
                <w:tab w:val="left" w:pos="270"/>
              </w:tabs>
              <w:spacing w:line="276" w:lineRule="auto"/>
              <w:ind w:left="90"/>
              <w:jc w:val="both"/>
              <w:rPr>
                <w:rFonts w:ascii="Arial" w:hAnsi="Arial" w:cs="Arial"/>
                <w:color w:val="000000" w:themeColor="text1"/>
              </w:rPr>
            </w:pPr>
            <w:bookmarkStart w:id="1" w:name="_Toc416605985"/>
            <w:bookmarkStart w:id="2" w:name="_Toc416602258"/>
            <w:bookmarkStart w:id="3" w:name="_Toc407105531"/>
            <w:bookmarkStart w:id="4" w:name="_Toc407104014"/>
            <w:r w:rsidRPr="00E522DF">
              <w:rPr>
                <w:rFonts w:ascii="Arial" w:hAnsi="Arial" w:cs="Arial"/>
                <w:color w:val="000000" w:themeColor="text1"/>
              </w:rPr>
              <w:t>1.3.7.2.1</w:t>
            </w:r>
            <w:r w:rsidRPr="00E522DF">
              <w:rPr>
                <w:rFonts w:ascii="Arial" w:hAnsi="Arial" w:cs="Arial"/>
                <w:color w:val="000000" w:themeColor="text1"/>
              </w:rPr>
              <w:tab/>
              <w:t>Availability Spares</w:t>
            </w:r>
            <w:bookmarkEnd w:id="1"/>
            <w:bookmarkEnd w:id="2"/>
            <w:bookmarkEnd w:id="3"/>
            <w:bookmarkEnd w:id="4"/>
          </w:p>
          <w:p w14:paraId="26FBF7CD" w14:textId="77777777" w:rsidR="00C93D24" w:rsidRPr="00E522DF" w:rsidRDefault="00C93D24" w:rsidP="00E522DF">
            <w:pPr>
              <w:tabs>
                <w:tab w:val="left" w:pos="270"/>
              </w:tabs>
              <w:spacing w:line="276" w:lineRule="auto"/>
              <w:jc w:val="both"/>
              <w:rPr>
                <w:rFonts w:ascii="Arial" w:hAnsi="Arial" w:cs="Arial"/>
                <w:color w:val="000000" w:themeColor="text1"/>
              </w:rPr>
            </w:pPr>
          </w:p>
          <w:p w14:paraId="2B5E4778" w14:textId="77777777" w:rsidR="00C93D24" w:rsidRPr="00E522DF" w:rsidRDefault="00C93D24" w:rsidP="00E522DF">
            <w:pPr>
              <w:tabs>
                <w:tab w:val="left" w:pos="270"/>
              </w:tabs>
              <w:spacing w:line="276" w:lineRule="auto"/>
              <w:jc w:val="both"/>
              <w:rPr>
                <w:rFonts w:ascii="Arial" w:hAnsi="Arial" w:cs="Arial"/>
                <w:color w:val="000000" w:themeColor="text1"/>
              </w:rPr>
            </w:pPr>
            <w:r w:rsidRPr="00E522DF">
              <w:rPr>
                <w:rFonts w:ascii="Arial" w:hAnsi="Arial" w:cs="Arial"/>
                <w:color w:val="000000" w:themeColor="text1"/>
              </w:rPr>
              <w:t>The contractor shall supply the spare parts required to meet the specified guaranteed availability and shall include such spare parts in the scope of supply.  The spare parts list shall be categorized in two parts i) major components including test equipment, special tools and fixtures &amp; ii) minimum parts required for scheduled inspections and overhaul.</w:t>
            </w:r>
          </w:p>
          <w:p w14:paraId="5AE891D2" w14:textId="77777777" w:rsidR="00C93D24" w:rsidRPr="00E522DF" w:rsidRDefault="00C93D24" w:rsidP="00E522DF">
            <w:pPr>
              <w:tabs>
                <w:tab w:val="left" w:pos="270"/>
              </w:tabs>
              <w:spacing w:line="276" w:lineRule="auto"/>
              <w:jc w:val="both"/>
              <w:rPr>
                <w:rFonts w:ascii="Arial" w:hAnsi="Arial" w:cs="Arial"/>
                <w:color w:val="000000" w:themeColor="text1"/>
              </w:rPr>
            </w:pPr>
          </w:p>
          <w:p w14:paraId="272F0D37" w14:textId="77777777" w:rsidR="00C93D24" w:rsidRPr="00E522DF" w:rsidRDefault="00C93D24" w:rsidP="00E522DF">
            <w:pPr>
              <w:tabs>
                <w:tab w:val="left" w:pos="270"/>
              </w:tabs>
              <w:spacing w:line="276" w:lineRule="auto"/>
              <w:jc w:val="both"/>
              <w:rPr>
                <w:rFonts w:ascii="Arial" w:hAnsi="Arial" w:cs="Arial"/>
                <w:color w:val="000000" w:themeColor="text1"/>
              </w:rPr>
            </w:pPr>
            <w:r w:rsidRPr="00E522DF">
              <w:rPr>
                <w:rFonts w:ascii="Arial" w:hAnsi="Arial" w:cs="Arial"/>
                <w:color w:val="000000" w:themeColor="text1"/>
              </w:rPr>
              <w:t>The detailed lists of spare parts to meet the guaranteed reliability &amp; availability requirements shall be part of the contract documents.  However, if it is found during detailed engineering or Reliability &amp; Availability prediction calculation that additional spares are required to meet target values, the same shall be made available by the Contractor without any additional cost to the Employer.</w:t>
            </w:r>
          </w:p>
          <w:p w14:paraId="531ACE59" w14:textId="77777777" w:rsidR="00C93D24" w:rsidRPr="00E522DF" w:rsidRDefault="00C93D24" w:rsidP="00E522DF">
            <w:pPr>
              <w:tabs>
                <w:tab w:val="left" w:pos="270"/>
              </w:tabs>
              <w:spacing w:line="276" w:lineRule="auto"/>
              <w:jc w:val="both"/>
              <w:rPr>
                <w:rFonts w:ascii="Arial" w:hAnsi="Arial" w:cs="Arial"/>
                <w:color w:val="000000" w:themeColor="text1"/>
              </w:rPr>
            </w:pPr>
          </w:p>
          <w:p w14:paraId="466AFE3B" w14:textId="77777777" w:rsidR="00C93D24" w:rsidRPr="00E522DF" w:rsidRDefault="00C93D24" w:rsidP="00E522DF">
            <w:pPr>
              <w:tabs>
                <w:tab w:val="left" w:pos="270"/>
              </w:tabs>
              <w:spacing w:line="276" w:lineRule="auto"/>
              <w:rPr>
                <w:rFonts w:ascii="Arial" w:hAnsi="Arial" w:cs="Arial"/>
                <w:color w:val="000000" w:themeColor="text1"/>
              </w:rPr>
            </w:pPr>
            <w:r w:rsidRPr="00E522DF">
              <w:rPr>
                <w:rFonts w:ascii="Arial" w:hAnsi="Arial" w:cs="Arial"/>
                <w:color w:val="000000" w:themeColor="text1"/>
              </w:rPr>
              <w:t xml:space="preserve">1.3.7.2.2 </w:t>
            </w:r>
            <w:r w:rsidRPr="00E522DF">
              <w:rPr>
                <w:rFonts w:ascii="Arial" w:hAnsi="Arial" w:cs="Arial"/>
                <w:b/>
                <w:bCs/>
                <w:color w:val="000000" w:themeColor="text1"/>
              </w:rPr>
              <w:t>Mandatory Spares</w:t>
            </w:r>
          </w:p>
          <w:p w14:paraId="11A7E55E" w14:textId="77777777" w:rsidR="00C93D24" w:rsidRPr="00E522DF" w:rsidRDefault="00C93D24" w:rsidP="00E522DF">
            <w:pPr>
              <w:tabs>
                <w:tab w:val="left" w:pos="270"/>
              </w:tabs>
              <w:spacing w:line="276" w:lineRule="auto"/>
              <w:rPr>
                <w:rFonts w:ascii="Arial" w:hAnsi="Arial" w:cs="Arial"/>
                <w:color w:val="000000" w:themeColor="text1"/>
              </w:rPr>
            </w:pPr>
          </w:p>
          <w:tbl>
            <w:tblPr>
              <w:tblW w:w="5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487"/>
              <w:gridCol w:w="1871"/>
            </w:tblGrid>
            <w:tr w:rsidR="00E505C0" w:rsidRPr="00E522DF" w14:paraId="2C1BA5F4" w14:textId="77777777" w:rsidTr="00EF3255">
              <w:trPr>
                <w:trHeight w:val="914"/>
                <w:jc w:val="center"/>
              </w:trPr>
              <w:tc>
                <w:tcPr>
                  <w:tcW w:w="820" w:type="dxa"/>
                  <w:hideMark/>
                </w:tcPr>
                <w:p w14:paraId="71170902"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b/>
                      <w:bCs/>
                      <w:color w:val="000000" w:themeColor="text1"/>
                    </w:rPr>
                  </w:pPr>
                  <w:proofErr w:type="spellStart"/>
                  <w:r w:rsidRPr="00E522DF">
                    <w:rPr>
                      <w:rFonts w:ascii="Arial" w:hAnsi="Arial" w:cs="Arial"/>
                      <w:b/>
                      <w:bCs/>
                      <w:color w:val="000000" w:themeColor="text1"/>
                    </w:rPr>
                    <w:t>S.No</w:t>
                  </w:r>
                  <w:proofErr w:type="spellEnd"/>
                  <w:r w:rsidRPr="00E522DF">
                    <w:rPr>
                      <w:rFonts w:ascii="Arial" w:hAnsi="Arial" w:cs="Arial"/>
                      <w:b/>
                      <w:bCs/>
                      <w:color w:val="000000" w:themeColor="text1"/>
                    </w:rPr>
                    <w:t>.</w:t>
                  </w:r>
                </w:p>
              </w:tc>
              <w:tc>
                <w:tcPr>
                  <w:tcW w:w="2487" w:type="dxa"/>
                  <w:hideMark/>
                </w:tcPr>
                <w:p w14:paraId="1BC184F8"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center"/>
                    <w:rPr>
                      <w:rFonts w:ascii="Arial" w:hAnsi="Arial" w:cs="Arial"/>
                      <w:b/>
                      <w:bCs/>
                      <w:color w:val="000000" w:themeColor="text1"/>
                    </w:rPr>
                  </w:pPr>
                  <w:r w:rsidRPr="00E522DF">
                    <w:rPr>
                      <w:rFonts w:ascii="Arial" w:hAnsi="Arial" w:cs="Arial"/>
                      <w:b/>
                      <w:bCs/>
                      <w:color w:val="000000" w:themeColor="text1"/>
                    </w:rPr>
                    <w:t>MANDATORY SPARES AND MAINTENANCE EQUIPMENT</w:t>
                  </w:r>
                </w:p>
              </w:tc>
              <w:tc>
                <w:tcPr>
                  <w:tcW w:w="1871" w:type="dxa"/>
                  <w:hideMark/>
                </w:tcPr>
                <w:p w14:paraId="6A16DFA7" w14:textId="4AB2E523" w:rsidR="00E505C0" w:rsidRPr="00E522DF" w:rsidRDefault="003D258D" w:rsidP="00E522DF">
                  <w:pPr>
                    <w:tabs>
                      <w:tab w:val="left" w:pos="270"/>
                    </w:tabs>
                    <w:overflowPunct w:val="0"/>
                    <w:autoSpaceDE w:val="0"/>
                    <w:autoSpaceDN w:val="0"/>
                    <w:adjustRightInd w:val="0"/>
                    <w:snapToGrid w:val="0"/>
                    <w:spacing w:before="120" w:after="120" w:line="276" w:lineRule="auto"/>
                    <w:ind w:hanging="18"/>
                    <w:jc w:val="center"/>
                    <w:rPr>
                      <w:rFonts w:ascii="Arial" w:hAnsi="Arial" w:cs="Arial"/>
                      <w:b/>
                      <w:bCs/>
                      <w:color w:val="000000" w:themeColor="text1"/>
                    </w:rPr>
                  </w:pPr>
                  <w:r w:rsidRPr="00E522DF">
                    <w:rPr>
                      <w:rFonts w:ascii="Arial" w:hAnsi="Arial" w:cs="Arial"/>
                      <w:b/>
                      <w:bCs/>
                      <w:color w:val="000000" w:themeColor="text1"/>
                    </w:rPr>
                    <w:t>Vizag</w:t>
                  </w:r>
                </w:p>
              </w:tc>
            </w:tr>
            <w:tr w:rsidR="00E505C0" w:rsidRPr="00E522DF" w14:paraId="147A22C0" w14:textId="77777777" w:rsidTr="00EF3255">
              <w:trPr>
                <w:trHeight w:val="914"/>
                <w:jc w:val="center"/>
              </w:trPr>
              <w:tc>
                <w:tcPr>
                  <w:tcW w:w="820" w:type="dxa"/>
                </w:tcPr>
                <w:p w14:paraId="3BBA4993"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b/>
                      <w:bCs/>
                      <w:color w:val="000000" w:themeColor="text1"/>
                    </w:rPr>
                  </w:pPr>
                </w:p>
              </w:tc>
              <w:tc>
                <w:tcPr>
                  <w:tcW w:w="2487" w:type="dxa"/>
                  <w:vAlign w:val="center"/>
                </w:tcPr>
                <w:p w14:paraId="74A54E43"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rPr>
                      <w:rFonts w:ascii="Arial" w:hAnsi="Arial" w:cs="Arial"/>
                      <w:b/>
                      <w:bCs/>
                      <w:color w:val="000000" w:themeColor="text1"/>
                    </w:rPr>
                  </w:pPr>
                  <w:r w:rsidRPr="00E522DF">
                    <w:rPr>
                      <w:rFonts w:ascii="Arial" w:hAnsi="Arial" w:cs="Arial"/>
                      <w:color w:val="000000" w:themeColor="text1"/>
                    </w:rPr>
                    <w:t>Spares for Control &amp; Protection</w:t>
                  </w:r>
                </w:p>
              </w:tc>
              <w:tc>
                <w:tcPr>
                  <w:tcW w:w="1871" w:type="dxa"/>
                  <w:vAlign w:val="center"/>
                </w:tcPr>
                <w:p w14:paraId="04B85395" w14:textId="77777777" w:rsidR="00E505C0" w:rsidRPr="00E522DF" w:rsidRDefault="00E505C0" w:rsidP="00E522DF">
                  <w:pPr>
                    <w:keepNext/>
                    <w:widowControl w:val="0"/>
                    <w:tabs>
                      <w:tab w:val="num" w:pos="45"/>
                      <w:tab w:val="left" w:pos="270"/>
                    </w:tabs>
                    <w:overflowPunct w:val="0"/>
                    <w:autoSpaceDE w:val="0"/>
                    <w:autoSpaceDN w:val="0"/>
                    <w:adjustRightInd w:val="0"/>
                    <w:snapToGrid w:val="0"/>
                    <w:spacing w:before="120" w:after="120" w:line="276" w:lineRule="auto"/>
                    <w:ind w:left="45"/>
                    <w:jc w:val="both"/>
                    <w:rPr>
                      <w:rFonts w:ascii="Arial" w:hAnsi="Arial" w:cs="Arial"/>
                      <w:color w:val="000000" w:themeColor="text1"/>
                    </w:rPr>
                  </w:pPr>
                  <w:r w:rsidRPr="00E522DF">
                    <w:rPr>
                      <w:rFonts w:ascii="Arial" w:hAnsi="Arial" w:cs="Arial"/>
                      <w:color w:val="000000" w:themeColor="text1"/>
                    </w:rPr>
                    <w:t xml:space="preserve">As per </w:t>
                  </w:r>
                  <w:proofErr w:type="spellStart"/>
                  <w:r w:rsidRPr="00E522DF">
                    <w:rPr>
                      <w:rFonts w:ascii="Arial" w:hAnsi="Arial" w:cs="Arial"/>
                      <w:color w:val="000000" w:themeColor="text1"/>
                    </w:rPr>
                    <w:t>Annexure_C</w:t>
                  </w:r>
                  <w:proofErr w:type="spellEnd"/>
                  <w:r w:rsidRPr="00E522DF">
                    <w:rPr>
                      <w:rFonts w:ascii="Arial" w:hAnsi="Arial" w:cs="Arial"/>
                      <w:color w:val="000000" w:themeColor="text1"/>
                    </w:rPr>
                    <w:t xml:space="preserve"> &amp; P</w:t>
                  </w:r>
                </w:p>
                <w:p w14:paraId="2E6B3CB1" w14:textId="77777777" w:rsidR="00E505C0" w:rsidRPr="00E522DF" w:rsidDel="005A08EE" w:rsidRDefault="00E505C0" w:rsidP="00E522DF">
                  <w:pPr>
                    <w:tabs>
                      <w:tab w:val="left" w:pos="270"/>
                    </w:tabs>
                    <w:overflowPunct w:val="0"/>
                    <w:autoSpaceDE w:val="0"/>
                    <w:autoSpaceDN w:val="0"/>
                    <w:adjustRightInd w:val="0"/>
                    <w:snapToGrid w:val="0"/>
                    <w:spacing w:before="120" w:after="120" w:line="276" w:lineRule="auto"/>
                    <w:ind w:hanging="18"/>
                    <w:jc w:val="center"/>
                    <w:rPr>
                      <w:rFonts w:ascii="Arial" w:hAnsi="Arial" w:cs="Arial"/>
                      <w:b/>
                      <w:bCs/>
                      <w:color w:val="000000" w:themeColor="text1"/>
                    </w:rPr>
                  </w:pPr>
                </w:p>
              </w:tc>
            </w:tr>
            <w:tr w:rsidR="00E505C0" w:rsidRPr="00E522DF" w14:paraId="6BE19DE5" w14:textId="77777777" w:rsidTr="00EF3255">
              <w:trPr>
                <w:trHeight w:val="914"/>
                <w:jc w:val="center"/>
              </w:trPr>
              <w:tc>
                <w:tcPr>
                  <w:tcW w:w="820" w:type="dxa"/>
                </w:tcPr>
                <w:p w14:paraId="2C93E19D"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404310E9"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rPr>
                      <w:rFonts w:ascii="Arial" w:hAnsi="Arial" w:cs="Arial"/>
                      <w:b/>
                      <w:bCs/>
                      <w:color w:val="000000" w:themeColor="text1"/>
                    </w:rPr>
                  </w:pPr>
                  <w:r w:rsidRPr="00E522DF">
                    <w:rPr>
                      <w:rStyle w:val="normaltextrun"/>
                      <w:rFonts w:ascii="Arial" w:hAnsi="Arial" w:cs="Arial"/>
                      <w:color w:val="000000" w:themeColor="text1"/>
                    </w:rPr>
                    <w:t xml:space="preserve">Complete DC Current transformer along with all accessories including electronics </w:t>
                  </w:r>
                </w:p>
              </w:tc>
              <w:tc>
                <w:tcPr>
                  <w:tcW w:w="1871" w:type="dxa"/>
                  <w:vAlign w:val="center"/>
                </w:tcPr>
                <w:p w14:paraId="67ECA26B" w14:textId="77777777" w:rsidR="00E505C0" w:rsidRPr="00E522DF" w:rsidDel="005A08EE" w:rsidRDefault="00E505C0" w:rsidP="00E522DF">
                  <w:pPr>
                    <w:tabs>
                      <w:tab w:val="left" w:pos="270"/>
                    </w:tabs>
                    <w:overflowPunct w:val="0"/>
                    <w:autoSpaceDE w:val="0"/>
                    <w:autoSpaceDN w:val="0"/>
                    <w:adjustRightInd w:val="0"/>
                    <w:snapToGrid w:val="0"/>
                    <w:spacing w:before="120" w:after="120" w:line="276" w:lineRule="auto"/>
                    <w:ind w:hanging="18"/>
                    <w:jc w:val="center"/>
                    <w:rPr>
                      <w:rFonts w:ascii="Arial" w:hAnsi="Arial" w:cs="Arial"/>
                      <w:b/>
                      <w:bCs/>
                      <w:color w:val="000000" w:themeColor="text1"/>
                    </w:rPr>
                  </w:pPr>
                  <w:r w:rsidRPr="00E522DF">
                    <w:rPr>
                      <w:rStyle w:val="normaltextrun"/>
                      <w:rFonts w:ascii="Arial" w:hAnsi="Arial" w:cs="Arial"/>
                      <w:color w:val="000000" w:themeColor="text1"/>
                    </w:rPr>
                    <w:t>1 no. of each type and rating</w:t>
                  </w:r>
                  <w:r w:rsidRPr="00E522DF">
                    <w:rPr>
                      <w:rStyle w:val="eop"/>
                      <w:rFonts w:ascii="Arial" w:hAnsi="Arial" w:cs="Arial"/>
                      <w:color w:val="000000" w:themeColor="text1"/>
                    </w:rPr>
                    <w:t> </w:t>
                  </w:r>
                </w:p>
              </w:tc>
            </w:tr>
            <w:tr w:rsidR="00E505C0" w:rsidRPr="00E522DF" w14:paraId="0F7B6ADA" w14:textId="77777777" w:rsidTr="00EF3255">
              <w:trPr>
                <w:trHeight w:val="914"/>
                <w:jc w:val="center"/>
              </w:trPr>
              <w:tc>
                <w:tcPr>
                  <w:tcW w:w="820" w:type="dxa"/>
                </w:tcPr>
                <w:p w14:paraId="497347D0"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6696C682"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rPr>
                      <w:rFonts w:ascii="Arial" w:hAnsi="Arial" w:cs="Arial"/>
                      <w:b/>
                      <w:bCs/>
                      <w:color w:val="000000" w:themeColor="text1"/>
                    </w:rPr>
                  </w:pPr>
                  <w:r w:rsidRPr="00E522DF">
                    <w:rPr>
                      <w:rFonts w:ascii="Arial" w:hAnsi="Arial" w:cs="Arial"/>
                      <w:color w:val="000000" w:themeColor="text1"/>
                    </w:rPr>
                    <w:t>DC Current transformer Insulators, cables, accessories &amp; electronics </w:t>
                  </w:r>
                </w:p>
              </w:tc>
              <w:tc>
                <w:tcPr>
                  <w:tcW w:w="1871" w:type="dxa"/>
                  <w:vAlign w:val="center"/>
                </w:tcPr>
                <w:p w14:paraId="414A6229" w14:textId="77777777" w:rsidR="00E505C0" w:rsidRPr="00E522DF" w:rsidDel="005A08EE" w:rsidRDefault="00E505C0" w:rsidP="00E522DF">
                  <w:pPr>
                    <w:tabs>
                      <w:tab w:val="left" w:pos="270"/>
                    </w:tabs>
                    <w:overflowPunct w:val="0"/>
                    <w:autoSpaceDE w:val="0"/>
                    <w:autoSpaceDN w:val="0"/>
                    <w:adjustRightInd w:val="0"/>
                    <w:snapToGrid w:val="0"/>
                    <w:spacing w:before="120" w:after="120" w:line="276" w:lineRule="auto"/>
                    <w:ind w:hanging="18"/>
                    <w:jc w:val="center"/>
                    <w:rPr>
                      <w:rFonts w:ascii="Arial" w:hAnsi="Arial" w:cs="Arial"/>
                      <w:b/>
                      <w:bCs/>
                      <w:color w:val="000000" w:themeColor="text1"/>
                    </w:rPr>
                  </w:pPr>
                  <w:r w:rsidRPr="00E522DF">
                    <w:rPr>
                      <w:rFonts w:ascii="Arial" w:hAnsi="Arial" w:cs="Arial"/>
                      <w:color w:val="000000" w:themeColor="text1"/>
                    </w:rPr>
                    <w:t>1 set of each type and function</w:t>
                  </w:r>
                </w:p>
              </w:tc>
            </w:tr>
            <w:tr w:rsidR="00E505C0" w:rsidRPr="00E522DF" w14:paraId="0FA33FE4" w14:textId="77777777" w:rsidTr="00EF3255">
              <w:trPr>
                <w:trHeight w:val="914"/>
                <w:jc w:val="center"/>
              </w:trPr>
              <w:tc>
                <w:tcPr>
                  <w:tcW w:w="820" w:type="dxa"/>
                </w:tcPr>
                <w:p w14:paraId="0CBED715"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rPr>
                      <w:rFonts w:ascii="Arial" w:hAnsi="Arial" w:cs="Arial"/>
                      <w:color w:val="000000" w:themeColor="text1"/>
                    </w:rPr>
                  </w:pPr>
                </w:p>
              </w:tc>
              <w:tc>
                <w:tcPr>
                  <w:tcW w:w="2487" w:type="dxa"/>
                  <w:vAlign w:val="center"/>
                </w:tcPr>
                <w:p w14:paraId="104E08B7"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rPr>
                      <w:rFonts w:ascii="Arial" w:hAnsi="Arial" w:cs="Arial"/>
                      <w:b/>
                      <w:bCs/>
                      <w:color w:val="000000" w:themeColor="text1"/>
                    </w:rPr>
                  </w:pPr>
                  <w:r w:rsidRPr="00E522DF">
                    <w:rPr>
                      <w:rFonts w:ascii="Arial" w:hAnsi="Arial" w:cs="Arial"/>
                      <w:color w:val="000000" w:themeColor="text1"/>
                    </w:rPr>
                    <w:t>Complete DC Voltage Divider of each type along with electronic unit with fitment, hardware &amp; accessories</w:t>
                  </w:r>
                </w:p>
              </w:tc>
              <w:tc>
                <w:tcPr>
                  <w:tcW w:w="1871" w:type="dxa"/>
                  <w:vAlign w:val="center"/>
                </w:tcPr>
                <w:p w14:paraId="1CB0FDEB" w14:textId="77777777" w:rsidR="00E505C0" w:rsidRPr="00E522DF" w:rsidDel="005A08EE" w:rsidRDefault="00E505C0" w:rsidP="00E522DF">
                  <w:pPr>
                    <w:tabs>
                      <w:tab w:val="left" w:pos="270"/>
                    </w:tabs>
                    <w:overflowPunct w:val="0"/>
                    <w:autoSpaceDE w:val="0"/>
                    <w:autoSpaceDN w:val="0"/>
                    <w:adjustRightInd w:val="0"/>
                    <w:snapToGrid w:val="0"/>
                    <w:spacing w:before="120" w:after="120" w:line="276" w:lineRule="auto"/>
                    <w:ind w:hanging="18"/>
                    <w:jc w:val="center"/>
                    <w:rPr>
                      <w:rFonts w:ascii="Arial" w:hAnsi="Arial" w:cs="Arial"/>
                      <w:b/>
                      <w:bCs/>
                      <w:color w:val="000000" w:themeColor="text1"/>
                    </w:rPr>
                  </w:pPr>
                  <w:r w:rsidRPr="00E522DF">
                    <w:rPr>
                      <w:rFonts w:ascii="Arial" w:hAnsi="Arial" w:cs="Arial"/>
                      <w:color w:val="000000" w:themeColor="text1"/>
                    </w:rPr>
                    <w:t>1no. of each type and rating</w:t>
                  </w:r>
                </w:p>
              </w:tc>
            </w:tr>
            <w:tr w:rsidR="00E505C0" w:rsidRPr="00E522DF" w14:paraId="4335EBCF" w14:textId="77777777" w:rsidTr="00EF3255">
              <w:trPr>
                <w:trHeight w:val="812"/>
                <w:jc w:val="center"/>
              </w:trPr>
              <w:tc>
                <w:tcPr>
                  <w:tcW w:w="820" w:type="dxa"/>
                </w:tcPr>
                <w:p w14:paraId="04D6D038"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rPr>
                      <w:rFonts w:ascii="Arial" w:hAnsi="Arial" w:cs="Arial"/>
                      <w:color w:val="000000" w:themeColor="text1"/>
                    </w:rPr>
                  </w:pPr>
                </w:p>
              </w:tc>
              <w:tc>
                <w:tcPr>
                  <w:tcW w:w="2487" w:type="dxa"/>
                  <w:vAlign w:val="center"/>
                </w:tcPr>
                <w:p w14:paraId="3FFEA546" w14:textId="77777777" w:rsidR="00E505C0" w:rsidRPr="00E522DF" w:rsidRDefault="00E505C0" w:rsidP="00E522DF">
                  <w:pPr>
                    <w:keepNext/>
                    <w:widowControl w:val="0"/>
                    <w:tabs>
                      <w:tab w:val="num" w:pos="79"/>
                      <w:tab w:val="left" w:pos="270"/>
                    </w:tabs>
                    <w:overflowPunct w:val="0"/>
                    <w:autoSpaceDE w:val="0"/>
                    <w:autoSpaceDN w:val="0"/>
                    <w:adjustRightInd w:val="0"/>
                    <w:snapToGrid w:val="0"/>
                    <w:spacing w:before="120" w:after="120" w:line="276" w:lineRule="auto"/>
                    <w:ind w:left="79"/>
                    <w:rPr>
                      <w:rFonts w:ascii="Arial" w:hAnsi="Arial" w:cs="Arial"/>
                      <w:color w:val="000000" w:themeColor="text1"/>
                    </w:rPr>
                  </w:pPr>
                  <w:r w:rsidRPr="00E522DF">
                    <w:rPr>
                      <w:rFonts w:ascii="Arial" w:hAnsi="Arial" w:cs="Arial"/>
                      <w:color w:val="000000" w:themeColor="text1"/>
                    </w:rPr>
                    <w:t xml:space="preserve">DC Voltage Divider accessories &amp; electronics </w:t>
                  </w:r>
                </w:p>
              </w:tc>
              <w:tc>
                <w:tcPr>
                  <w:tcW w:w="1871" w:type="dxa"/>
                  <w:vAlign w:val="center"/>
                </w:tcPr>
                <w:p w14:paraId="2717395C" w14:textId="77777777" w:rsidR="00E505C0" w:rsidRPr="00E522DF" w:rsidRDefault="00E505C0" w:rsidP="00E522DF">
                  <w:pPr>
                    <w:keepNext/>
                    <w:widowControl w:val="0"/>
                    <w:tabs>
                      <w:tab w:val="num" w:pos="45"/>
                      <w:tab w:val="left" w:pos="270"/>
                    </w:tabs>
                    <w:overflowPunct w:val="0"/>
                    <w:autoSpaceDE w:val="0"/>
                    <w:autoSpaceDN w:val="0"/>
                    <w:adjustRightInd w:val="0"/>
                    <w:snapToGrid w:val="0"/>
                    <w:spacing w:before="120" w:after="120" w:line="276" w:lineRule="auto"/>
                    <w:ind w:left="45"/>
                    <w:jc w:val="both"/>
                    <w:rPr>
                      <w:rFonts w:ascii="Arial" w:hAnsi="Arial" w:cs="Arial"/>
                      <w:color w:val="000000" w:themeColor="text1"/>
                    </w:rPr>
                  </w:pPr>
                  <w:r w:rsidRPr="00E522DF">
                    <w:rPr>
                      <w:rFonts w:ascii="Arial" w:hAnsi="Arial" w:cs="Arial"/>
                      <w:color w:val="000000" w:themeColor="text1"/>
                    </w:rPr>
                    <w:t>1 set of each type and function</w:t>
                  </w:r>
                </w:p>
              </w:tc>
            </w:tr>
            <w:tr w:rsidR="00E505C0" w:rsidRPr="00E522DF" w14:paraId="17A39DD2" w14:textId="77777777" w:rsidTr="00EF3255">
              <w:trPr>
                <w:trHeight w:val="812"/>
                <w:jc w:val="center"/>
              </w:trPr>
              <w:tc>
                <w:tcPr>
                  <w:tcW w:w="820" w:type="dxa"/>
                  <w:vAlign w:val="bottom"/>
                </w:tcPr>
                <w:p w14:paraId="416537B9"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63179862" w14:textId="77777777" w:rsidR="00E505C0" w:rsidRPr="00E522DF" w:rsidRDefault="00E505C0" w:rsidP="00E522DF">
                  <w:pPr>
                    <w:keepNext/>
                    <w:widowControl w:val="0"/>
                    <w:tabs>
                      <w:tab w:val="num" w:pos="0"/>
                      <w:tab w:val="left" w:pos="270"/>
                    </w:tabs>
                    <w:overflowPunct w:val="0"/>
                    <w:autoSpaceDE w:val="0"/>
                    <w:autoSpaceDN w:val="0"/>
                    <w:adjustRightInd w:val="0"/>
                    <w:snapToGrid w:val="0"/>
                    <w:spacing w:before="120" w:after="120" w:line="276" w:lineRule="auto"/>
                    <w:ind w:left="79"/>
                    <w:jc w:val="both"/>
                    <w:rPr>
                      <w:rFonts w:ascii="Arial" w:hAnsi="Arial" w:cs="Arial"/>
                      <w:color w:val="000000" w:themeColor="text1"/>
                    </w:rPr>
                  </w:pPr>
                  <w:r w:rsidRPr="00E522DF">
                    <w:rPr>
                      <w:rFonts w:ascii="Arial" w:hAnsi="Arial" w:cs="Arial"/>
                      <w:color w:val="000000" w:themeColor="text1"/>
                    </w:rPr>
                    <w:t>Valve Cooling Equipment</w:t>
                  </w:r>
                </w:p>
              </w:tc>
              <w:tc>
                <w:tcPr>
                  <w:tcW w:w="1871" w:type="dxa"/>
                  <w:vAlign w:val="center"/>
                </w:tcPr>
                <w:p w14:paraId="1B3DE230" w14:textId="77777777" w:rsidR="00E505C0" w:rsidRPr="00E522DF" w:rsidRDefault="00E505C0" w:rsidP="00E522DF">
                  <w:pPr>
                    <w:keepNext/>
                    <w:widowControl w:val="0"/>
                    <w:tabs>
                      <w:tab w:val="num" w:pos="45"/>
                      <w:tab w:val="left" w:pos="270"/>
                    </w:tabs>
                    <w:overflowPunct w:val="0"/>
                    <w:autoSpaceDE w:val="0"/>
                    <w:autoSpaceDN w:val="0"/>
                    <w:adjustRightInd w:val="0"/>
                    <w:snapToGrid w:val="0"/>
                    <w:spacing w:before="120" w:after="120" w:line="276" w:lineRule="auto"/>
                    <w:ind w:left="45"/>
                    <w:jc w:val="both"/>
                    <w:rPr>
                      <w:rFonts w:ascii="Arial" w:hAnsi="Arial" w:cs="Arial"/>
                      <w:color w:val="000000" w:themeColor="text1"/>
                    </w:rPr>
                  </w:pPr>
                  <w:r w:rsidRPr="00E522DF">
                    <w:rPr>
                      <w:rFonts w:ascii="Arial" w:hAnsi="Arial" w:cs="Arial"/>
                      <w:color w:val="000000" w:themeColor="text1"/>
                    </w:rPr>
                    <w:t>As per Annex-VC</w:t>
                  </w:r>
                </w:p>
              </w:tc>
            </w:tr>
            <w:tr w:rsidR="00E505C0" w:rsidRPr="00E522DF" w14:paraId="3B39638D" w14:textId="77777777" w:rsidTr="00EF3255">
              <w:trPr>
                <w:trHeight w:val="812"/>
                <w:jc w:val="center"/>
              </w:trPr>
              <w:tc>
                <w:tcPr>
                  <w:tcW w:w="820" w:type="dxa"/>
                  <w:vAlign w:val="bottom"/>
                </w:tcPr>
                <w:p w14:paraId="7AEA336A"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05C35735" w14:textId="6CA03195"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 xml:space="preserve">AC PLC Filter Equipment </w:t>
                  </w:r>
                </w:p>
                <w:p w14:paraId="31F53CBC"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 xml:space="preserve">Capacitor units for each type, fitments hardware &amp; accessories of each type of capacitor </w:t>
                  </w:r>
                </w:p>
                <w:p w14:paraId="2827BFC8"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lastRenderedPageBreak/>
                    <w:t xml:space="preserve">Reactor unit of each type, Fitments, hardware &amp; accessories </w:t>
                  </w:r>
                </w:p>
                <w:p w14:paraId="17F51A13" w14:textId="77777777" w:rsidR="00E505C0" w:rsidRPr="00E522DF" w:rsidRDefault="00E505C0" w:rsidP="00E522DF">
                  <w:pPr>
                    <w:spacing w:line="276" w:lineRule="auto"/>
                    <w:rPr>
                      <w:rFonts w:ascii="Arial" w:hAnsi="Arial" w:cs="Arial"/>
                      <w:color w:val="000000" w:themeColor="text1"/>
                    </w:rPr>
                  </w:pPr>
                  <w:r w:rsidRPr="00E522DF">
                    <w:rPr>
                      <w:rFonts w:ascii="Arial" w:hAnsi="Arial" w:cs="Arial"/>
                      <w:color w:val="000000" w:themeColor="text1"/>
                    </w:rPr>
                    <w:t>Applicable Tuning Unit if any</w:t>
                  </w:r>
                </w:p>
              </w:tc>
              <w:tc>
                <w:tcPr>
                  <w:tcW w:w="1871" w:type="dxa"/>
                  <w:vAlign w:val="center"/>
                </w:tcPr>
                <w:p w14:paraId="30F60A25"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p>
                <w:p w14:paraId="69EFEC9B"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p>
                <w:p w14:paraId="3454D4DE"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 xml:space="preserve">2% of population or minimum 02 </w:t>
                  </w:r>
                  <w:proofErr w:type="spellStart"/>
                  <w:r w:rsidRPr="00E522DF">
                    <w:rPr>
                      <w:rFonts w:ascii="Arial" w:hAnsi="Arial" w:cs="Arial"/>
                      <w:color w:val="000000" w:themeColor="text1"/>
                    </w:rPr>
                    <w:t>nos</w:t>
                  </w:r>
                  <w:proofErr w:type="spellEnd"/>
                </w:p>
                <w:p w14:paraId="35772B54"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lastRenderedPageBreak/>
                    <w:t>1 Set</w:t>
                  </w:r>
                </w:p>
                <w:p w14:paraId="37C617D3"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p>
                <w:p w14:paraId="458CB91E"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1 Set</w:t>
                  </w:r>
                </w:p>
              </w:tc>
            </w:tr>
            <w:tr w:rsidR="00E505C0" w:rsidRPr="00E522DF" w14:paraId="0567004A" w14:textId="77777777" w:rsidTr="00EF3255">
              <w:trPr>
                <w:trHeight w:val="812"/>
                <w:jc w:val="center"/>
              </w:trPr>
              <w:tc>
                <w:tcPr>
                  <w:tcW w:w="820" w:type="dxa"/>
                  <w:vAlign w:val="bottom"/>
                </w:tcPr>
                <w:p w14:paraId="23ACF1C4"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3CC3A201"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 xml:space="preserve">Prefabricated cables / patch cords / factory fitted cables with end terminations </w:t>
                  </w:r>
                  <w:r w:rsidRPr="00E522DF">
                    <w:rPr>
                      <w:rFonts w:ascii="Arial" w:hAnsi="Arial" w:cs="Arial"/>
                      <w:color w:val="000000" w:themeColor="text1"/>
                      <w:lang w:val="en-IN"/>
                    </w:rPr>
                    <w:t>for control, protection, data acquisition, communication, fault recording, diagnostic, annunciation, alarm and monitoring (except telecommunication).</w:t>
                  </w:r>
                </w:p>
              </w:tc>
              <w:tc>
                <w:tcPr>
                  <w:tcW w:w="1871" w:type="dxa"/>
                </w:tcPr>
                <w:p w14:paraId="382AC3E0"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lang w:val="en-IN"/>
                    </w:rPr>
                  </w:pPr>
                  <w:r w:rsidRPr="00E522DF">
                    <w:rPr>
                      <w:rFonts w:ascii="Arial" w:hAnsi="Arial" w:cs="Arial"/>
                      <w:color w:val="000000" w:themeColor="text1"/>
                      <w:lang w:val="en-IN"/>
                    </w:rPr>
                    <w:t>Minimum 10% or 2 sets (Whichever is higher) of each type and length. In case quantity arrives in fraction then it shall be rounded up.</w:t>
                  </w:r>
                </w:p>
              </w:tc>
            </w:tr>
            <w:tr w:rsidR="00E505C0" w:rsidRPr="00E522DF" w14:paraId="3C8AD496" w14:textId="77777777" w:rsidTr="00EF3255">
              <w:trPr>
                <w:trHeight w:val="709"/>
                <w:jc w:val="center"/>
              </w:trPr>
              <w:tc>
                <w:tcPr>
                  <w:tcW w:w="820" w:type="dxa"/>
                  <w:vAlign w:val="bottom"/>
                </w:tcPr>
                <w:p w14:paraId="5B82C231"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4260AB31"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 xml:space="preserve">Battery and Battery Charger </w:t>
                  </w:r>
                </w:p>
              </w:tc>
              <w:tc>
                <w:tcPr>
                  <w:tcW w:w="1871" w:type="dxa"/>
                </w:tcPr>
                <w:p w14:paraId="11944507"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center"/>
                    <w:rPr>
                      <w:rFonts w:ascii="Arial" w:hAnsi="Arial" w:cs="Arial"/>
                      <w:color w:val="000000" w:themeColor="text1"/>
                      <w:lang w:val="en-IN"/>
                    </w:rPr>
                  </w:pPr>
                  <w:r w:rsidRPr="00E522DF">
                    <w:rPr>
                      <w:rFonts w:ascii="Arial" w:hAnsi="Arial" w:cs="Arial"/>
                      <w:color w:val="000000" w:themeColor="text1"/>
                      <w:lang w:val="en-IN"/>
                    </w:rPr>
                    <w:t>As per Annex-BT</w:t>
                  </w:r>
                </w:p>
              </w:tc>
            </w:tr>
            <w:tr w:rsidR="00E505C0" w:rsidRPr="00E522DF" w14:paraId="21665C0E" w14:textId="77777777" w:rsidTr="00EF3255">
              <w:trPr>
                <w:trHeight w:val="699"/>
                <w:jc w:val="center"/>
              </w:trPr>
              <w:tc>
                <w:tcPr>
                  <w:tcW w:w="820" w:type="dxa"/>
                  <w:vAlign w:val="bottom"/>
                </w:tcPr>
                <w:p w14:paraId="3DC23FC0"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6014751A"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UPS / UMD Spare (For Valve Cooling UPS)</w:t>
                  </w:r>
                </w:p>
              </w:tc>
              <w:tc>
                <w:tcPr>
                  <w:tcW w:w="1871" w:type="dxa"/>
                </w:tcPr>
                <w:p w14:paraId="0BDD43CF"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lang w:val="en-IN"/>
                    </w:rPr>
                  </w:pPr>
                  <w:r w:rsidRPr="00E522DF">
                    <w:rPr>
                      <w:rFonts w:ascii="Arial" w:hAnsi="Arial" w:cs="Arial"/>
                      <w:color w:val="000000" w:themeColor="text1"/>
                      <w:lang w:val="en-IN"/>
                    </w:rPr>
                    <w:t xml:space="preserve">As per </w:t>
                  </w:r>
                  <w:proofErr w:type="spellStart"/>
                  <w:r w:rsidRPr="00E522DF">
                    <w:rPr>
                      <w:rFonts w:ascii="Arial" w:hAnsi="Arial" w:cs="Arial"/>
                      <w:color w:val="000000" w:themeColor="text1"/>
                      <w:lang w:val="en-IN"/>
                    </w:rPr>
                    <w:t>Annexure_UPS</w:t>
                  </w:r>
                  <w:proofErr w:type="spellEnd"/>
                  <w:r w:rsidRPr="00E522DF">
                    <w:rPr>
                      <w:rFonts w:ascii="Arial" w:hAnsi="Arial" w:cs="Arial"/>
                      <w:color w:val="000000" w:themeColor="text1"/>
                      <w:lang w:val="en-IN"/>
                    </w:rPr>
                    <w:t xml:space="preserve"> </w:t>
                  </w:r>
                </w:p>
              </w:tc>
            </w:tr>
            <w:tr w:rsidR="00E505C0" w:rsidRPr="00E522DF" w14:paraId="13DA8D90" w14:textId="77777777" w:rsidTr="00EF3255">
              <w:trPr>
                <w:trHeight w:val="699"/>
                <w:jc w:val="center"/>
              </w:trPr>
              <w:tc>
                <w:tcPr>
                  <w:tcW w:w="820" w:type="dxa"/>
                  <w:vAlign w:val="bottom"/>
                </w:tcPr>
                <w:p w14:paraId="6EE63E8E" w14:textId="77777777" w:rsidR="00E505C0" w:rsidRPr="00E522DF" w:rsidDel="004226DD"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11FAB3A4"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UPS Spare (For SCADA UPS)</w:t>
                  </w:r>
                </w:p>
              </w:tc>
              <w:tc>
                <w:tcPr>
                  <w:tcW w:w="1871" w:type="dxa"/>
                </w:tcPr>
                <w:p w14:paraId="59CA5D57" w14:textId="77777777" w:rsidR="00E505C0" w:rsidRPr="00E522DF" w:rsidDel="00E20162"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lang w:val="en-IN"/>
                    </w:rPr>
                  </w:pPr>
                  <w:r w:rsidRPr="00E522DF">
                    <w:rPr>
                      <w:rFonts w:ascii="Arial" w:hAnsi="Arial" w:cs="Arial"/>
                      <w:color w:val="000000" w:themeColor="text1"/>
                      <w:lang w:val="en-IN"/>
                    </w:rPr>
                    <w:t xml:space="preserve">As per </w:t>
                  </w:r>
                  <w:proofErr w:type="spellStart"/>
                  <w:r w:rsidRPr="00E522DF">
                    <w:rPr>
                      <w:rFonts w:ascii="Arial" w:hAnsi="Arial" w:cs="Arial"/>
                      <w:color w:val="000000" w:themeColor="text1"/>
                      <w:lang w:val="en-IN"/>
                    </w:rPr>
                    <w:t>Annexure_UPS</w:t>
                  </w:r>
                  <w:proofErr w:type="spellEnd"/>
                  <w:r w:rsidRPr="00E522DF">
                    <w:rPr>
                      <w:rFonts w:ascii="Arial" w:hAnsi="Arial" w:cs="Arial"/>
                      <w:color w:val="000000" w:themeColor="text1"/>
                      <w:lang w:val="en-IN"/>
                    </w:rPr>
                    <w:t xml:space="preserve"> </w:t>
                  </w:r>
                </w:p>
              </w:tc>
            </w:tr>
            <w:tr w:rsidR="00E505C0" w:rsidRPr="00E522DF" w14:paraId="0136CFF9" w14:textId="77777777" w:rsidTr="00EF3255">
              <w:trPr>
                <w:trHeight w:val="695"/>
                <w:jc w:val="center"/>
              </w:trPr>
              <w:tc>
                <w:tcPr>
                  <w:tcW w:w="820" w:type="dxa"/>
                  <w:vAlign w:val="bottom"/>
                </w:tcPr>
                <w:p w14:paraId="10F22FB2"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361C74DD"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Hybrid Arc/UV Detection</w:t>
                  </w:r>
                </w:p>
              </w:tc>
              <w:tc>
                <w:tcPr>
                  <w:tcW w:w="1871" w:type="dxa"/>
                </w:tcPr>
                <w:p w14:paraId="7CBC1AC6" w14:textId="77777777" w:rsidR="00E505C0" w:rsidRPr="00E522DF" w:rsidDel="00E20162"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1 No along with associated electronics</w:t>
                  </w:r>
                </w:p>
              </w:tc>
            </w:tr>
            <w:tr w:rsidR="00E505C0" w:rsidRPr="00E522DF" w14:paraId="2A2941B3" w14:textId="77777777" w:rsidTr="00EF3255">
              <w:trPr>
                <w:trHeight w:val="563"/>
                <w:jc w:val="center"/>
              </w:trPr>
              <w:tc>
                <w:tcPr>
                  <w:tcW w:w="820" w:type="dxa"/>
                  <w:vAlign w:val="bottom"/>
                </w:tcPr>
                <w:p w14:paraId="2ED52494"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rPr>
                      <w:rFonts w:ascii="Arial" w:hAnsi="Arial" w:cs="Arial"/>
                      <w:color w:val="000000" w:themeColor="text1"/>
                    </w:rPr>
                  </w:pPr>
                </w:p>
              </w:tc>
              <w:tc>
                <w:tcPr>
                  <w:tcW w:w="2487" w:type="dxa"/>
                  <w:vAlign w:val="center"/>
                </w:tcPr>
                <w:p w14:paraId="41E9002F"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 xml:space="preserve">Cable System (Applicable for items not covered in </w:t>
                  </w:r>
                  <w:proofErr w:type="spellStart"/>
                  <w:proofErr w:type="gramStart"/>
                  <w:r w:rsidRPr="00E522DF">
                    <w:rPr>
                      <w:rFonts w:ascii="Arial" w:hAnsi="Arial" w:cs="Arial"/>
                      <w:color w:val="000000" w:themeColor="text1"/>
                    </w:rPr>
                    <w:t>S.No</w:t>
                  </w:r>
                  <w:proofErr w:type="spellEnd"/>
                  <w:proofErr w:type="gramEnd"/>
                  <w:r w:rsidRPr="00E522DF">
                    <w:rPr>
                      <w:rFonts w:ascii="Arial" w:hAnsi="Arial" w:cs="Arial"/>
                      <w:color w:val="000000" w:themeColor="text1"/>
                    </w:rPr>
                    <w:t xml:space="preserve"> 12 of this table)</w:t>
                  </w:r>
                </w:p>
              </w:tc>
              <w:tc>
                <w:tcPr>
                  <w:tcW w:w="1871" w:type="dxa"/>
                </w:tcPr>
                <w:p w14:paraId="22B8D5D1" w14:textId="77777777" w:rsidR="00E505C0" w:rsidRPr="00E522DF" w:rsidDel="00E20162" w:rsidRDefault="00E505C0" w:rsidP="00E522DF">
                  <w:pPr>
                    <w:tabs>
                      <w:tab w:val="left" w:pos="270"/>
                    </w:tabs>
                    <w:overflowPunct w:val="0"/>
                    <w:autoSpaceDE w:val="0"/>
                    <w:autoSpaceDN w:val="0"/>
                    <w:adjustRightInd w:val="0"/>
                    <w:snapToGrid w:val="0"/>
                    <w:spacing w:before="120" w:after="120" w:line="276" w:lineRule="auto"/>
                    <w:ind w:hanging="18"/>
                    <w:jc w:val="center"/>
                    <w:rPr>
                      <w:rFonts w:ascii="Arial" w:hAnsi="Arial" w:cs="Arial"/>
                      <w:color w:val="000000" w:themeColor="text1"/>
                      <w:lang w:val="en-IN"/>
                    </w:rPr>
                  </w:pPr>
                  <w:r w:rsidRPr="00E522DF">
                    <w:rPr>
                      <w:rFonts w:ascii="Arial" w:hAnsi="Arial" w:cs="Arial"/>
                      <w:color w:val="000000" w:themeColor="text1"/>
                      <w:lang w:val="en-IN"/>
                    </w:rPr>
                    <w:t>As per Annex-CL</w:t>
                  </w:r>
                </w:p>
              </w:tc>
            </w:tr>
            <w:tr w:rsidR="00E505C0" w:rsidRPr="00E522DF" w14:paraId="1E5E2E85" w14:textId="77777777" w:rsidTr="00EF3255">
              <w:trPr>
                <w:trHeight w:val="699"/>
                <w:jc w:val="center"/>
              </w:trPr>
              <w:tc>
                <w:tcPr>
                  <w:tcW w:w="820" w:type="dxa"/>
                  <w:vAlign w:val="bottom"/>
                </w:tcPr>
                <w:p w14:paraId="0BCA2E5F"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6661AAC8"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DG Set</w:t>
                  </w:r>
                </w:p>
              </w:tc>
              <w:tc>
                <w:tcPr>
                  <w:tcW w:w="1871" w:type="dxa"/>
                </w:tcPr>
                <w:p w14:paraId="4BE1A44E" w14:textId="77777777" w:rsidR="00E505C0" w:rsidRPr="00E522DF" w:rsidDel="00E20162" w:rsidRDefault="00E505C0" w:rsidP="00E522DF">
                  <w:pPr>
                    <w:tabs>
                      <w:tab w:val="left" w:pos="270"/>
                    </w:tabs>
                    <w:overflowPunct w:val="0"/>
                    <w:autoSpaceDE w:val="0"/>
                    <w:autoSpaceDN w:val="0"/>
                    <w:adjustRightInd w:val="0"/>
                    <w:snapToGrid w:val="0"/>
                    <w:spacing w:before="120" w:after="120" w:line="276" w:lineRule="auto"/>
                    <w:ind w:hanging="18"/>
                    <w:jc w:val="center"/>
                    <w:rPr>
                      <w:rFonts w:ascii="Arial" w:hAnsi="Arial" w:cs="Arial"/>
                      <w:color w:val="000000" w:themeColor="text1"/>
                      <w:lang w:val="en-IN"/>
                    </w:rPr>
                  </w:pPr>
                  <w:r w:rsidRPr="00E522DF">
                    <w:rPr>
                      <w:rFonts w:ascii="Arial" w:hAnsi="Arial" w:cs="Arial"/>
                      <w:color w:val="000000" w:themeColor="text1"/>
                      <w:lang w:val="en-IN"/>
                    </w:rPr>
                    <w:t>As per Annex-DG</w:t>
                  </w:r>
                </w:p>
              </w:tc>
            </w:tr>
            <w:tr w:rsidR="00E505C0" w:rsidRPr="00E522DF" w14:paraId="4F83A341" w14:textId="77777777" w:rsidTr="00EF3255">
              <w:trPr>
                <w:trHeight w:val="691"/>
                <w:jc w:val="center"/>
              </w:trPr>
              <w:tc>
                <w:tcPr>
                  <w:tcW w:w="820" w:type="dxa"/>
                  <w:vAlign w:val="bottom"/>
                </w:tcPr>
                <w:p w14:paraId="11ECB7A4"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414DC700"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Clamps &amp; Connectors</w:t>
                  </w:r>
                </w:p>
              </w:tc>
              <w:tc>
                <w:tcPr>
                  <w:tcW w:w="1871" w:type="dxa"/>
                </w:tcPr>
                <w:p w14:paraId="5FD81C38"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center"/>
                    <w:rPr>
                      <w:rFonts w:ascii="Arial" w:hAnsi="Arial" w:cs="Arial"/>
                      <w:color w:val="000000" w:themeColor="text1"/>
                      <w:lang w:val="en-IN"/>
                    </w:rPr>
                  </w:pPr>
                  <w:r w:rsidRPr="00E522DF">
                    <w:rPr>
                      <w:rFonts w:ascii="Arial" w:hAnsi="Arial" w:cs="Arial"/>
                      <w:color w:val="000000" w:themeColor="text1"/>
                      <w:lang w:val="en-IN"/>
                    </w:rPr>
                    <w:t xml:space="preserve">10% of each type and rating or minimum 2 </w:t>
                  </w:r>
                  <w:proofErr w:type="spellStart"/>
                  <w:proofErr w:type="gramStart"/>
                  <w:r w:rsidRPr="00E522DF">
                    <w:rPr>
                      <w:rFonts w:ascii="Arial" w:hAnsi="Arial" w:cs="Arial"/>
                      <w:color w:val="000000" w:themeColor="text1"/>
                      <w:lang w:val="en-IN"/>
                    </w:rPr>
                    <w:t>no.s</w:t>
                  </w:r>
                  <w:proofErr w:type="spellEnd"/>
                  <w:proofErr w:type="gramEnd"/>
                  <w:r w:rsidRPr="00E522DF">
                    <w:rPr>
                      <w:rFonts w:ascii="Arial" w:hAnsi="Arial" w:cs="Arial"/>
                      <w:color w:val="000000" w:themeColor="text1"/>
                      <w:lang w:val="en-IN"/>
                    </w:rPr>
                    <w:t xml:space="preserve"> whichever is higher.</w:t>
                  </w:r>
                </w:p>
              </w:tc>
            </w:tr>
            <w:tr w:rsidR="00E505C0" w:rsidRPr="00E522DF" w14:paraId="051ACCFD" w14:textId="77777777" w:rsidTr="00EF3255">
              <w:trPr>
                <w:trHeight w:val="573"/>
                <w:jc w:val="center"/>
              </w:trPr>
              <w:tc>
                <w:tcPr>
                  <w:tcW w:w="820" w:type="dxa"/>
                  <w:vAlign w:val="bottom"/>
                </w:tcPr>
                <w:p w14:paraId="081AE47C" w14:textId="77777777" w:rsidR="00E505C0" w:rsidRPr="00E522DF"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vAlign w:val="center"/>
                </w:tcPr>
                <w:p w14:paraId="0ABC2F42"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color w:val="000000" w:themeColor="text1"/>
                    </w:rPr>
                    <w:t>Erection Hardware</w:t>
                  </w:r>
                </w:p>
              </w:tc>
              <w:tc>
                <w:tcPr>
                  <w:tcW w:w="1871" w:type="dxa"/>
                </w:tcPr>
                <w:p w14:paraId="706DB204"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center"/>
                    <w:rPr>
                      <w:rFonts w:ascii="Arial" w:hAnsi="Arial" w:cs="Arial"/>
                      <w:color w:val="000000" w:themeColor="text1"/>
                      <w:lang w:val="en-IN"/>
                    </w:rPr>
                  </w:pPr>
                  <w:r w:rsidRPr="00E522DF">
                    <w:rPr>
                      <w:rFonts w:ascii="Arial" w:hAnsi="Arial" w:cs="Arial"/>
                      <w:color w:val="000000" w:themeColor="text1"/>
                      <w:lang w:val="en-IN"/>
                    </w:rPr>
                    <w:t xml:space="preserve">10% of each type and rating or minimum 2 </w:t>
                  </w:r>
                  <w:proofErr w:type="spellStart"/>
                  <w:proofErr w:type="gramStart"/>
                  <w:r w:rsidRPr="00E522DF">
                    <w:rPr>
                      <w:rFonts w:ascii="Arial" w:hAnsi="Arial" w:cs="Arial"/>
                      <w:color w:val="000000" w:themeColor="text1"/>
                      <w:lang w:val="en-IN"/>
                    </w:rPr>
                    <w:t>no.s</w:t>
                  </w:r>
                  <w:proofErr w:type="spellEnd"/>
                  <w:proofErr w:type="gramEnd"/>
                  <w:r w:rsidRPr="00E522DF">
                    <w:rPr>
                      <w:rFonts w:ascii="Arial" w:hAnsi="Arial" w:cs="Arial"/>
                      <w:color w:val="000000" w:themeColor="text1"/>
                      <w:lang w:val="en-IN"/>
                    </w:rPr>
                    <w:t xml:space="preserve"> whichever is higher.</w:t>
                  </w:r>
                </w:p>
              </w:tc>
            </w:tr>
            <w:tr w:rsidR="00E505C0" w:rsidRPr="00E522DF" w14:paraId="0C67BAD3" w14:textId="77777777" w:rsidTr="00EF3255">
              <w:trPr>
                <w:trHeight w:val="553"/>
                <w:jc w:val="center"/>
              </w:trPr>
              <w:tc>
                <w:tcPr>
                  <w:tcW w:w="820" w:type="dxa"/>
                </w:tcPr>
                <w:p w14:paraId="7036B437" w14:textId="77777777" w:rsidR="00E505C0" w:rsidRPr="00E522DF" w:rsidDel="00E45A3B"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tcPr>
                <w:p w14:paraId="7DAC858F"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rPr>
                  </w:pPr>
                  <w:r w:rsidRPr="00E522DF">
                    <w:rPr>
                      <w:rFonts w:ascii="Arial" w:hAnsi="Arial" w:cs="Arial"/>
                      <w:noProof/>
                      <w:color w:val="000000" w:themeColor="text1"/>
                    </w:rPr>
                    <w:t>Thyristor Valve</w:t>
                  </w:r>
                </w:p>
              </w:tc>
              <w:tc>
                <w:tcPr>
                  <w:tcW w:w="1871" w:type="dxa"/>
                </w:tcPr>
                <w:p w14:paraId="5E8CA839"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lang w:val="en-IN"/>
                    </w:rPr>
                  </w:pPr>
                  <w:r w:rsidRPr="00E522DF">
                    <w:rPr>
                      <w:rFonts w:ascii="Arial" w:hAnsi="Arial" w:cs="Arial"/>
                      <w:color w:val="000000" w:themeColor="text1"/>
                      <w:lang w:val="en-IN"/>
                    </w:rPr>
                    <w:t>As per Annexure-K1</w:t>
                  </w:r>
                </w:p>
              </w:tc>
            </w:tr>
            <w:tr w:rsidR="00E505C0" w:rsidRPr="00E522DF" w14:paraId="22C36A97" w14:textId="77777777" w:rsidTr="00EF3255">
              <w:trPr>
                <w:trHeight w:val="553"/>
                <w:jc w:val="center"/>
              </w:trPr>
              <w:tc>
                <w:tcPr>
                  <w:tcW w:w="820" w:type="dxa"/>
                </w:tcPr>
                <w:p w14:paraId="0276FB36" w14:textId="77777777" w:rsidR="00E505C0" w:rsidRPr="00E522DF" w:rsidDel="007F2DD1"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tcPr>
                <w:p w14:paraId="298FEFD4"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noProof/>
                      <w:color w:val="000000" w:themeColor="text1"/>
                    </w:rPr>
                  </w:pPr>
                  <w:r w:rsidRPr="00E522DF">
                    <w:rPr>
                      <w:rFonts w:ascii="Arial" w:hAnsi="Arial" w:cs="Arial"/>
                      <w:noProof/>
                      <w:color w:val="000000" w:themeColor="text1"/>
                    </w:rPr>
                    <w:t>DC Surge Arrester with fitments, hardware and accessories and counter</w:t>
                  </w:r>
                </w:p>
              </w:tc>
              <w:tc>
                <w:tcPr>
                  <w:tcW w:w="1871" w:type="dxa"/>
                </w:tcPr>
                <w:p w14:paraId="11F06E1D"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lang w:val="en-IN"/>
                    </w:rPr>
                  </w:pPr>
                  <w:r w:rsidRPr="00E522DF">
                    <w:rPr>
                      <w:rFonts w:ascii="Arial" w:hAnsi="Arial" w:cs="Arial"/>
                      <w:color w:val="000000" w:themeColor="text1"/>
                      <w:lang w:val="en-IN"/>
                    </w:rPr>
                    <w:t xml:space="preserve">2 </w:t>
                  </w:r>
                  <w:proofErr w:type="spellStart"/>
                  <w:proofErr w:type="gramStart"/>
                  <w:r w:rsidRPr="00E522DF">
                    <w:rPr>
                      <w:rFonts w:ascii="Arial" w:hAnsi="Arial" w:cs="Arial"/>
                      <w:color w:val="000000" w:themeColor="text1"/>
                      <w:lang w:val="en-IN"/>
                    </w:rPr>
                    <w:t>No.s</w:t>
                  </w:r>
                  <w:proofErr w:type="spellEnd"/>
                  <w:proofErr w:type="gramEnd"/>
                  <w:r w:rsidRPr="00E522DF">
                    <w:rPr>
                      <w:rFonts w:ascii="Arial" w:hAnsi="Arial" w:cs="Arial"/>
                      <w:color w:val="000000" w:themeColor="text1"/>
                      <w:lang w:val="en-IN"/>
                    </w:rPr>
                    <w:t xml:space="preserve"> of each type and rating</w:t>
                  </w:r>
                </w:p>
              </w:tc>
            </w:tr>
            <w:tr w:rsidR="00E505C0" w:rsidRPr="00E522DF" w14:paraId="771EC2A1" w14:textId="77777777" w:rsidTr="00EF3255">
              <w:trPr>
                <w:trHeight w:val="553"/>
                <w:jc w:val="center"/>
              </w:trPr>
              <w:tc>
                <w:tcPr>
                  <w:tcW w:w="820" w:type="dxa"/>
                </w:tcPr>
                <w:p w14:paraId="3DDCDF2C" w14:textId="77777777" w:rsidR="00E505C0" w:rsidRPr="00E522DF" w:rsidDel="007F2DD1" w:rsidRDefault="00E505C0" w:rsidP="00E522DF">
                  <w:pPr>
                    <w:pStyle w:val="ListParagraph"/>
                    <w:numPr>
                      <w:ilvl w:val="0"/>
                      <w:numId w:val="12"/>
                    </w:numPr>
                    <w:tabs>
                      <w:tab w:val="left" w:pos="270"/>
                    </w:tabs>
                    <w:overflowPunct w:val="0"/>
                    <w:autoSpaceDE w:val="0"/>
                    <w:autoSpaceDN w:val="0"/>
                    <w:adjustRightInd w:val="0"/>
                    <w:snapToGrid w:val="0"/>
                    <w:spacing w:before="120" w:after="120" w:line="276" w:lineRule="auto"/>
                    <w:jc w:val="center"/>
                    <w:rPr>
                      <w:rFonts w:ascii="Arial" w:hAnsi="Arial" w:cs="Arial"/>
                      <w:color w:val="000000" w:themeColor="text1"/>
                    </w:rPr>
                  </w:pPr>
                </w:p>
              </w:tc>
              <w:tc>
                <w:tcPr>
                  <w:tcW w:w="2487" w:type="dxa"/>
                </w:tcPr>
                <w:p w14:paraId="5D6A7D4A"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noProof/>
                      <w:color w:val="000000" w:themeColor="text1"/>
                    </w:rPr>
                  </w:pPr>
                  <w:r w:rsidRPr="00E522DF">
                    <w:rPr>
                      <w:rFonts w:ascii="Arial" w:hAnsi="Arial" w:cs="Arial"/>
                      <w:noProof/>
                      <w:color w:val="000000" w:themeColor="text1"/>
                    </w:rPr>
                    <w:t>Arrestor counter of each type</w:t>
                  </w:r>
                </w:p>
              </w:tc>
              <w:tc>
                <w:tcPr>
                  <w:tcW w:w="1871" w:type="dxa"/>
                </w:tcPr>
                <w:p w14:paraId="595565B6" w14:textId="77777777" w:rsidR="00E505C0" w:rsidRPr="00E522DF" w:rsidRDefault="00E505C0" w:rsidP="00E522DF">
                  <w:pPr>
                    <w:tabs>
                      <w:tab w:val="left" w:pos="270"/>
                    </w:tabs>
                    <w:overflowPunct w:val="0"/>
                    <w:autoSpaceDE w:val="0"/>
                    <w:autoSpaceDN w:val="0"/>
                    <w:adjustRightInd w:val="0"/>
                    <w:snapToGrid w:val="0"/>
                    <w:spacing w:before="120" w:after="120" w:line="276" w:lineRule="auto"/>
                    <w:ind w:hanging="18"/>
                    <w:jc w:val="both"/>
                    <w:rPr>
                      <w:rFonts w:ascii="Arial" w:hAnsi="Arial" w:cs="Arial"/>
                      <w:color w:val="000000" w:themeColor="text1"/>
                      <w:lang w:val="en-IN"/>
                    </w:rPr>
                  </w:pPr>
                  <w:r w:rsidRPr="00E522DF">
                    <w:rPr>
                      <w:rFonts w:ascii="Arial" w:hAnsi="Arial" w:cs="Arial"/>
                      <w:noProof/>
                      <w:color w:val="000000" w:themeColor="text1"/>
                    </w:rPr>
                    <w:t>2 No.s</w:t>
                  </w:r>
                </w:p>
              </w:tc>
            </w:tr>
          </w:tbl>
          <w:p w14:paraId="60E45120" w14:textId="77777777" w:rsidR="00C93D24" w:rsidRPr="00E522DF" w:rsidRDefault="00C93D24" w:rsidP="00E522DF">
            <w:pPr>
              <w:tabs>
                <w:tab w:val="left" w:pos="270"/>
              </w:tabs>
              <w:spacing w:line="276" w:lineRule="auto"/>
              <w:rPr>
                <w:rFonts w:ascii="Arial" w:hAnsi="Arial" w:cs="Arial"/>
                <w:color w:val="000000" w:themeColor="text1"/>
              </w:rPr>
            </w:pPr>
          </w:p>
          <w:p w14:paraId="32092054" w14:textId="77777777" w:rsidR="00C93D24" w:rsidRPr="00E522DF" w:rsidRDefault="00C93D24" w:rsidP="00E522DF">
            <w:pPr>
              <w:pStyle w:val="Default"/>
              <w:spacing w:line="276" w:lineRule="auto"/>
              <w:jc w:val="both"/>
              <w:rPr>
                <w:color w:val="000000" w:themeColor="text1"/>
              </w:rPr>
            </w:pPr>
            <w:r w:rsidRPr="00E522DF">
              <w:rPr>
                <w:color w:val="000000" w:themeColor="text1"/>
              </w:rPr>
              <w:t xml:space="preserve">Mandatory Spares, wherever mentioned, are envisaged for the equipment/items being supplied under the main equipment heads under present scope meeting the requirements of Technical Specifications. The component/sub-component of an equipment/item specified in BPS under Mandatory Spare, which is not applicable as per the offered design of respective main equipment, shall not be referred to. </w:t>
            </w:r>
          </w:p>
          <w:p w14:paraId="2329F8FB" w14:textId="77777777" w:rsidR="00C93D24" w:rsidRPr="00E522DF" w:rsidRDefault="00C93D24" w:rsidP="00E522DF">
            <w:pPr>
              <w:pStyle w:val="Default"/>
              <w:spacing w:line="276" w:lineRule="auto"/>
              <w:jc w:val="both"/>
              <w:rPr>
                <w:color w:val="000000" w:themeColor="text1"/>
              </w:rPr>
            </w:pPr>
            <w:r w:rsidRPr="00E522DF">
              <w:rPr>
                <w:color w:val="000000" w:themeColor="text1"/>
              </w:rPr>
              <w:t>The Contractor may request the Employer and can use the equipment from Employer's stock (supplied as mandatory spares) during the availability guarantee period for maintaining Availability requirements, provided they are duly replaced by the Contractor in the most expeditious manner.</w:t>
            </w:r>
          </w:p>
          <w:p w14:paraId="1C416D15" w14:textId="77777777" w:rsidR="00C93D24" w:rsidRPr="00E522DF" w:rsidRDefault="00C93D24" w:rsidP="00E522DF">
            <w:pPr>
              <w:pStyle w:val="Default"/>
              <w:spacing w:line="276" w:lineRule="auto"/>
              <w:jc w:val="both"/>
              <w:rPr>
                <w:color w:val="000000" w:themeColor="text1"/>
              </w:rPr>
            </w:pPr>
          </w:p>
          <w:p w14:paraId="15028570" w14:textId="77777777" w:rsidR="00C93D24" w:rsidRPr="00E522DF" w:rsidRDefault="00C93D24" w:rsidP="00E522DF">
            <w:pPr>
              <w:pStyle w:val="Default"/>
              <w:spacing w:line="276" w:lineRule="auto"/>
              <w:jc w:val="both"/>
              <w:rPr>
                <w:color w:val="000000" w:themeColor="text1"/>
                <w:lang w:val="en-GB" w:bidi="ar-SA"/>
              </w:rPr>
            </w:pPr>
            <w:r w:rsidRPr="00E522DF">
              <w:rPr>
                <w:color w:val="000000" w:themeColor="text1"/>
                <w:lang w:val="en-GB" w:bidi="ar-SA"/>
              </w:rPr>
              <w:lastRenderedPageBreak/>
              <w:t xml:space="preserve">If it is found during detailed engineering and/or Availability prediction calculation that additional spares are required to meet target availability values, the same shall be made available by the Contractor without any additional cost to the Employer. </w:t>
            </w:r>
          </w:p>
          <w:p w14:paraId="1CC5E61E" w14:textId="77777777" w:rsidR="00C93D24" w:rsidRPr="00E522DF" w:rsidRDefault="00C93D24" w:rsidP="00E522DF">
            <w:pPr>
              <w:tabs>
                <w:tab w:val="left" w:pos="270"/>
              </w:tabs>
              <w:spacing w:line="276" w:lineRule="auto"/>
              <w:rPr>
                <w:rFonts w:ascii="Arial" w:hAnsi="Arial" w:cs="Arial"/>
                <w:color w:val="000000" w:themeColor="text1"/>
              </w:rPr>
            </w:pPr>
          </w:p>
          <w:p w14:paraId="6F19CADD"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Note:</w:t>
            </w:r>
          </w:p>
          <w:p w14:paraId="4B886271" w14:textId="77777777" w:rsidR="00C93D24" w:rsidRPr="00E522DF" w:rsidRDefault="00C93D24" w:rsidP="00E522DF">
            <w:pPr>
              <w:pStyle w:val="ListParagraph"/>
              <w:numPr>
                <w:ilvl w:val="0"/>
                <w:numId w:val="13"/>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Wherever voltage class is not mentioned, it shall cover all the applicable voltage classes of HVDC terminal.</w:t>
            </w:r>
          </w:p>
          <w:p w14:paraId="4A356117" w14:textId="77777777" w:rsidR="00C93D24" w:rsidRPr="00E522DF" w:rsidRDefault="00C93D24" w:rsidP="00E522DF">
            <w:pPr>
              <w:pStyle w:val="ListParagraph"/>
              <w:numPr>
                <w:ilvl w:val="0"/>
                <w:numId w:val="13"/>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 xml:space="preserve"> Wherever spares in BPS/Technical Specification have been specified as “each type/each rating/each type &amp; rating”: If the offered spare/spares is sufficient to replace the respective main equipment of all types/ratings, then such offered spare/spares shall be acceptable. It implies that common spare/spare set fulfilling the spare requirement of all types/ratings shall also be acceptable, provided it is configurable at site itself without special assistance of OEM. </w:t>
            </w:r>
          </w:p>
          <w:p w14:paraId="7CDA999A" w14:textId="77777777" w:rsidR="00C93D24" w:rsidRPr="00E522DF" w:rsidRDefault="00C93D24" w:rsidP="00E522DF">
            <w:pPr>
              <w:pStyle w:val="ListParagraph"/>
              <w:numPr>
                <w:ilvl w:val="0"/>
                <w:numId w:val="13"/>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Respective Spares shall be applicable only if main equipment is supplied in that station.</w:t>
            </w:r>
          </w:p>
          <w:p w14:paraId="402275DB" w14:textId="6073CB32" w:rsidR="00C93D24" w:rsidRPr="00E522DF" w:rsidRDefault="00C93D24" w:rsidP="00E522DF">
            <w:pPr>
              <w:pStyle w:val="ListParagraph"/>
              <w:numPr>
                <w:ilvl w:val="0"/>
                <w:numId w:val="13"/>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In case quantity arrives in fraction then it shall be rounded up to next higher integer</w:t>
            </w:r>
          </w:p>
          <w:p w14:paraId="05101639"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1.3.7.3</w:t>
            </w:r>
            <w:r w:rsidRPr="00E522DF">
              <w:rPr>
                <w:rFonts w:ascii="Arial" w:hAnsi="Arial" w:cs="Arial"/>
                <w:color w:val="000000" w:themeColor="text1"/>
              </w:rPr>
              <w:tab/>
              <w:t>OPTIONAL SPARES (RECOMMENDED SPARES)</w:t>
            </w:r>
          </w:p>
          <w:p w14:paraId="55313D02"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5CFE4752"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lastRenderedPageBreak/>
              <w:t>The Contractor shall supply, on the request of the Employer at any time prior to the expiration of the Availability/reliability monitoring period, the spare parts listed below or any part thereof, at unit prices not greater than those quoted by the Contractor in his Bid against mandatory spares.</w:t>
            </w:r>
          </w:p>
          <w:p w14:paraId="22030D93"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6A2C92BF"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w:t>
            </w:r>
            <w:r w:rsidRPr="00E522DF">
              <w:rPr>
                <w:rFonts w:ascii="Arial" w:hAnsi="Arial" w:cs="Arial"/>
                <w:color w:val="000000" w:themeColor="text1"/>
              </w:rPr>
              <w:tab/>
              <w:t>Thyristor electronics (PCBs) of each type, Gate cards / TCU/ TE/ Multi Star Coupler / TVM/ RPU as applicable;</w:t>
            </w:r>
          </w:p>
          <w:p w14:paraId="4B069B21"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577A107C"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w:t>
            </w:r>
            <w:r w:rsidRPr="00E522DF">
              <w:rPr>
                <w:rFonts w:ascii="Arial" w:hAnsi="Arial" w:cs="Arial"/>
                <w:color w:val="000000" w:themeColor="text1"/>
              </w:rPr>
              <w:tab/>
              <w:t>each type of relay supplied under this contract, and / or their circuit cards;</w:t>
            </w:r>
          </w:p>
          <w:p w14:paraId="00D75A8A"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60B90C6A"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w:t>
            </w:r>
            <w:r w:rsidRPr="00E522DF">
              <w:rPr>
                <w:rFonts w:ascii="Arial" w:hAnsi="Arial" w:cs="Arial"/>
                <w:color w:val="000000" w:themeColor="text1"/>
              </w:rPr>
              <w:tab/>
              <w:t>each type of printed circuit board/cards;</w:t>
            </w:r>
          </w:p>
          <w:p w14:paraId="361E25C3" w14:textId="77777777" w:rsidR="00C93D24" w:rsidRPr="00E522DF" w:rsidRDefault="00C93D24" w:rsidP="00E522DF">
            <w:pPr>
              <w:tabs>
                <w:tab w:val="left" w:pos="270"/>
              </w:tabs>
              <w:spacing w:line="276" w:lineRule="auto"/>
              <w:ind w:left="270" w:hanging="180"/>
              <w:jc w:val="both"/>
              <w:rPr>
                <w:rFonts w:ascii="Arial" w:hAnsi="Arial" w:cs="Arial"/>
                <w:color w:val="000000" w:themeColor="text1"/>
              </w:rPr>
            </w:pPr>
            <w:r w:rsidRPr="00E522DF">
              <w:rPr>
                <w:rFonts w:ascii="Arial" w:hAnsi="Arial" w:cs="Arial"/>
                <w:color w:val="000000" w:themeColor="text1"/>
              </w:rPr>
              <w:t>•</w:t>
            </w:r>
            <w:r w:rsidRPr="00E522DF">
              <w:rPr>
                <w:rFonts w:ascii="Arial" w:hAnsi="Arial" w:cs="Arial"/>
                <w:color w:val="000000" w:themeColor="text1"/>
              </w:rPr>
              <w:tab/>
              <w:t>special tools, materials, instruments or devices required for installation, testing and maintenance.</w:t>
            </w:r>
          </w:p>
          <w:p w14:paraId="3D9B7452"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0FCA3666"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In the event of utilization of any optional spare(s), which is/are purchased by the Employer, during the guarantee period to keep the down time to a minimum, it shall still be considered as ’NOT AVAILABLE" for the purpose of calculating guaranteed availability.</w:t>
            </w:r>
          </w:p>
          <w:p w14:paraId="5B959AE7"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1564846F"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1.3.7.4</w:t>
            </w:r>
            <w:r w:rsidRPr="00E522DF">
              <w:rPr>
                <w:rFonts w:ascii="Arial" w:hAnsi="Arial" w:cs="Arial"/>
                <w:color w:val="000000" w:themeColor="text1"/>
              </w:rPr>
              <w:tab/>
              <w:t>COMMISSIONING SPARES</w:t>
            </w:r>
          </w:p>
          <w:p w14:paraId="4C395B1C"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4F691145"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lastRenderedPageBreak/>
              <w:t>The contractor shall supply additional spares which he expects to consume during installation, testing and commissioning of the systems. The quantity of these spares shall be decided based on his previous experience, such that site work shall not be hampered due to non-availability of these spares. The unused spares may be left at the respective sites for later use by the Employer.</w:t>
            </w:r>
          </w:p>
          <w:p w14:paraId="0CC86494"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7EC73371" w14:textId="77777777" w:rsidR="00C93D24" w:rsidRPr="00E522DF" w:rsidRDefault="00C93D24" w:rsidP="00E522DF">
            <w:pPr>
              <w:tabs>
                <w:tab w:val="left" w:pos="270"/>
              </w:tabs>
              <w:spacing w:line="276" w:lineRule="auto"/>
              <w:ind w:left="90"/>
              <w:jc w:val="both"/>
              <w:rPr>
                <w:rFonts w:ascii="Arial" w:hAnsi="Arial" w:cs="Arial"/>
                <w:color w:val="000000" w:themeColor="text1"/>
              </w:rPr>
            </w:pPr>
            <w:r w:rsidRPr="00E522DF">
              <w:rPr>
                <w:rFonts w:ascii="Arial" w:hAnsi="Arial" w:cs="Arial"/>
                <w:color w:val="000000" w:themeColor="text1"/>
              </w:rPr>
              <w:t>1.3.7.5</w:t>
            </w:r>
            <w:r w:rsidRPr="00E522DF">
              <w:rPr>
                <w:rFonts w:ascii="Arial" w:hAnsi="Arial" w:cs="Arial"/>
                <w:color w:val="000000" w:themeColor="text1"/>
              </w:rPr>
              <w:tab/>
              <w:t>TOOLS &amp; TACKLES</w:t>
            </w:r>
          </w:p>
          <w:p w14:paraId="3B0D604D" w14:textId="77777777" w:rsidR="00C93D24" w:rsidRPr="00E522DF" w:rsidRDefault="00C93D24" w:rsidP="00E522DF">
            <w:pPr>
              <w:pStyle w:val="CommentText"/>
              <w:spacing w:line="276" w:lineRule="auto"/>
              <w:rPr>
                <w:rFonts w:ascii="Arial" w:hAnsi="Arial" w:cs="Arial"/>
                <w:color w:val="000000" w:themeColor="text1"/>
                <w:sz w:val="24"/>
                <w:szCs w:val="24"/>
              </w:rPr>
            </w:pPr>
          </w:p>
          <w:p w14:paraId="0B343355" w14:textId="77777777" w:rsidR="00C93D24" w:rsidRPr="00E522DF" w:rsidRDefault="00C93D24" w:rsidP="00E522DF">
            <w:pPr>
              <w:pStyle w:val="CommentText"/>
              <w:spacing w:line="276" w:lineRule="auto"/>
              <w:jc w:val="both"/>
              <w:rPr>
                <w:rFonts w:ascii="Arial" w:hAnsi="Arial" w:cs="Arial"/>
                <w:color w:val="000000" w:themeColor="text1"/>
                <w:sz w:val="24"/>
                <w:szCs w:val="24"/>
              </w:rPr>
            </w:pPr>
            <w:r w:rsidRPr="00E522DF">
              <w:rPr>
                <w:rFonts w:ascii="Arial" w:hAnsi="Arial" w:cs="Arial"/>
                <w:color w:val="000000" w:themeColor="text1"/>
                <w:sz w:val="24"/>
                <w:szCs w:val="24"/>
              </w:rPr>
              <w:t>The Contractor shall also supply at site one set of all special tools &amp; tackles, testing equipment, handling equipment, etc. (under the present scope) which are required by the Employer's maintenance staff to maintain the stations successfully.</w:t>
            </w:r>
          </w:p>
          <w:p w14:paraId="6CA1F0AF" w14:textId="77777777" w:rsidR="00C93D24" w:rsidRPr="00E522DF" w:rsidRDefault="00C93D24" w:rsidP="00E522DF">
            <w:pPr>
              <w:tabs>
                <w:tab w:val="left" w:pos="270"/>
              </w:tabs>
              <w:spacing w:line="276" w:lineRule="auto"/>
              <w:ind w:left="90"/>
              <w:jc w:val="both"/>
              <w:rPr>
                <w:rFonts w:ascii="Arial" w:hAnsi="Arial" w:cs="Arial"/>
                <w:color w:val="000000" w:themeColor="text1"/>
              </w:rPr>
            </w:pPr>
          </w:p>
          <w:p w14:paraId="1B9B5B3E" w14:textId="77777777" w:rsidR="00C93D24" w:rsidRPr="00E522DF" w:rsidRDefault="00C93D24" w:rsidP="00E522DF">
            <w:pPr>
              <w:tabs>
                <w:tab w:val="left" w:pos="142"/>
              </w:tabs>
              <w:spacing w:line="276" w:lineRule="auto"/>
              <w:jc w:val="both"/>
              <w:rPr>
                <w:rFonts w:ascii="Arial" w:hAnsi="Arial" w:cs="Arial"/>
                <w:color w:val="000000" w:themeColor="text1"/>
              </w:rPr>
            </w:pPr>
            <w:r w:rsidRPr="00E522DF">
              <w:rPr>
                <w:rFonts w:ascii="Arial" w:hAnsi="Arial" w:cs="Arial"/>
                <w:color w:val="000000" w:themeColor="text1"/>
              </w:rPr>
              <w:t>The contractor may use these tools &amp; tackles, testing equipment, handling equipment specified by employer at site during commissioning and same shall be handed over to site after successful commissioning. The condition of equipment shall be good at time of handing over of equipment and the damaged equipment shall be rectified/ repaired to the satisfaction of site engineer or else shall be replaced by the contractor/ bidder.</w:t>
            </w:r>
          </w:p>
          <w:p w14:paraId="32082221" w14:textId="77777777" w:rsidR="00C93D24" w:rsidRPr="00E522DF" w:rsidRDefault="00C93D24" w:rsidP="00E522DF">
            <w:pPr>
              <w:spacing w:line="276" w:lineRule="auto"/>
              <w:rPr>
                <w:rFonts w:ascii="Arial" w:hAnsi="Arial" w:cs="Arial"/>
              </w:rPr>
            </w:pPr>
          </w:p>
          <w:p w14:paraId="6B8A7341" w14:textId="77777777" w:rsidR="0047189F" w:rsidRPr="00E522DF" w:rsidRDefault="0047189F" w:rsidP="00E522DF">
            <w:pPr>
              <w:spacing w:line="276" w:lineRule="auto"/>
              <w:jc w:val="both"/>
              <w:rPr>
                <w:rFonts w:ascii="Arial" w:hAnsi="Arial" w:cs="Arial"/>
                <w:b/>
                <w:bCs/>
                <w:u w:val="single"/>
              </w:rPr>
            </w:pPr>
          </w:p>
        </w:tc>
      </w:tr>
      <w:tr w:rsidR="00374A31" w:rsidRPr="00E522DF" w14:paraId="22CE5EDA" w14:textId="77777777" w:rsidTr="00122822">
        <w:tc>
          <w:tcPr>
            <w:tcW w:w="888" w:type="dxa"/>
          </w:tcPr>
          <w:p w14:paraId="00E749ED" w14:textId="6E83B33D" w:rsidR="00374A31" w:rsidRPr="00E522DF" w:rsidRDefault="004940D7" w:rsidP="00E522DF">
            <w:pPr>
              <w:spacing w:line="276" w:lineRule="auto"/>
              <w:rPr>
                <w:rFonts w:ascii="Arial" w:hAnsi="Arial" w:cs="Arial"/>
              </w:rPr>
            </w:pPr>
            <w:r>
              <w:rPr>
                <w:rFonts w:ascii="Arial" w:hAnsi="Arial" w:cs="Arial"/>
              </w:rPr>
              <w:lastRenderedPageBreak/>
              <w:t>10</w:t>
            </w:r>
          </w:p>
        </w:tc>
        <w:tc>
          <w:tcPr>
            <w:tcW w:w="1244" w:type="dxa"/>
          </w:tcPr>
          <w:p w14:paraId="440BB0CF" w14:textId="1B114E40" w:rsidR="00374A31" w:rsidRPr="00E522DF" w:rsidRDefault="00374A31" w:rsidP="00E522DF">
            <w:pPr>
              <w:spacing w:line="276" w:lineRule="auto"/>
              <w:rPr>
                <w:rFonts w:ascii="Arial" w:hAnsi="Arial" w:cs="Arial"/>
              </w:rPr>
            </w:pPr>
            <w:r>
              <w:rPr>
                <w:rFonts w:ascii="Arial" w:hAnsi="Arial" w:cs="Arial"/>
              </w:rPr>
              <w:t>1.4.3</w:t>
            </w:r>
          </w:p>
        </w:tc>
        <w:tc>
          <w:tcPr>
            <w:tcW w:w="5107" w:type="dxa"/>
          </w:tcPr>
          <w:p w14:paraId="7AC2ED3B" w14:textId="77777777" w:rsidR="00374A31" w:rsidRDefault="00374A31" w:rsidP="00E522DF">
            <w:pPr>
              <w:spacing w:line="276" w:lineRule="auto"/>
              <w:jc w:val="both"/>
              <w:rPr>
                <w:rFonts w:ascii="Arial" w:hAnsi="Arial" w:cs="Arial"/>
              </w:rPr>
            </w:pPr>
          </w:p>
          <w:p w14:paraId="254D9391" w14:textId="1E6CB047" w:rsidR="00374A31" w:rsidRDefault="00374A31" w:rsidP="00E522DF">
            <w:pPr>
              <w:spacing w:line="276" w:lineRule="auto"/>
              <w:jc w:val="both"/>
              <w:rPr>
                <w:rFonts w:ascii="Arial" w:hAnsi="Arial" w:cs="Arial"/>
              </w:rPr>
            </w:pPr>
            <w:r>
              <w:rPr>
                <w:rFonts w:ascii="Arial" w:hAnsi="Arial" w:cs="Arial"/>
              </w:rPr>
              <w:t>…</w:t>
            </w:r>
          </w:p>
          <w:p w14:paraId="5ACD7338" w14:textId="305D6603" w:rsidR="00374A31" w:rsidRDefault="00374A31" w:rsidP="00E522DF">
            <w:pPr>
              <w:spacing w:line="276" w:lineRule="auto"/>
              <w:jc w:val="both"/>
              <w:rPr>
                <w:rFonts w:ascii="Arial" w:hAnsi="Arial" w:cs="Arial"/>
              </w:rPr>
            </w:pPr>
            <w:r w:rsidRPr="00374A31">
              <w:rPr>
                <w:rFonts w:ascii="Arial" w:hAnsi="Arial" w:cs="Arial"/>
              </w:rPr>
              <w:t xml:space="preserve">For the first 30 days after start of trial operation of </w:t>
            </w:r>
            <w:r w:rsidRPr="004B27F5">
              <w:rPr>
                <w:rFonts w:ascii="Arial" w:hAnsi="Arial" w:cs="Arial"/>
                <w:b/>
                <w:bCs/>
              </w:rPr>
              <w:t>both poles/blocks</w:t>
            </w:r>
            <w:r w:rsidRPr="00374A31">
              <w:rPr>
                <w:rFonts w:ascii="Arial" w:hAnsi="Arial" w:cs="Arial"/>
              </w:rPr>
              <w:t>, there shall be one engineer of the Contractor on a round the clock basis.</w:t>
            </w:r>
          </w:p>
          <w:p w14:paraId="0F8AD962" w14:textId="10690E9B" w:rsidR="00374A31" w:rsidRPr="00E522DF" w:rsidRDefault="00374A31" w:rsidP="00E522DF">
            <w:pPr>
              <w:spacing w:line="276" w:lineRule="auto"/>
              <w:jc w:val="both"/>
              <w:rPr>
                <w:rFonts w:ascii="Arial" w:hAnsi="Arial" w:cs="Arial"/>
              </w:rPr>
            </w:pPr>
            <w:r>
              <w:rPr>
                <w:rFonts w:ascii="Arial" w:hAnsi="Arial" w:cs="Arial"/>
              </w:rPr>
              <w:t>…</w:t>
            </w:r>
          </w:p>
        </w:tc>
        <w:tc>
          <w:tcPr>
            <w:tcW w:w="6076" w:type="dxa"/>
          </w:tcPr>
          <w:p w14:paraId="55E38C3D" w14:textId="77777777" w:rsidR="00A54CE1" w:rsidRPr="00E522DF" w:rsidRDefault="00A54CE1" w:rsidP="00A54CE1">
            <w:pPr>
              <w:spacing w:line="276" w:lineRule="auto"/>
              <w:jc w:val="both"/>
              <w:rPr>
                <w:rFonts w:ascii="Arial" w:hAnsi="Arial" w:cs="Arial"/>
                <w:b/>
                <w:bCs/>
                <w:u w:val="single"/>
              </w:rPr>
            </w:pPr>
            <w:r w:rsidRPr="00E522DF">
              <w:rPr>
                <w:rFonts w:ascii="Arial" w:hAnsi="Arial" w:cs="Arial"/>
                <w:b/>
                <w:bCs/>
                <w:u w:val="single"/>
              </w:rPr>
              <w:t>REPLACE:</w:t>
            </w:r>
          </w:p>
          <w:p w14:paraId="102340F3" w14:textId="77777777" w:rsidR="00A54CE1" w:rsidRDefault="00A54CE1" w:rsidP="00A54CE1">
            <w:pPr>
              <w:spacing w:line="276" w:lineRule="auto"/>
              <w:jc w:val="both"/>
              <w:rPr>
                <w:rFonts w:ascii="Arial" w:hAnsi="Arial" w:cs="Arial"/>
              </w:rPr>
            </w:pPr>
            <w:r>
              <w:rPr>
                <w:rFonts w:ascii="Arial" w:hAnsi="Arial" w:cs="Arial"/>
              </w:rPr>
              <w:t>…</w:t>
            </w:r>
          </w:p>
          <w:p w14:paraId="337F6805" w14:textId="07B0F764" w:rsidR="00A54CE1" w:rsidRDefault="00A54CE1" w:rsidP="00A54CE1">
            <w:pPr>
              <w:spacing w:line="276" w:lineRule="auto"/>
              <w:jc w:val="both"/>
              <w:rPr>
                <w:rFonts w:ascii="Arial" w:hAnsi="Arial" w:cs="Arial"/>
              </w:rPr>
            </w:pPr>
            <w:r w:rsidRPr="00374A31">
              <w:rPr>
                <w:rFonts w:ascii="Arial" w:hAnsi="Arial" w:cs="Arial"/>
              </w:rPr>
              <w:t xml:space="preserve">For the first 30 days after start of trial operation of </w:t>
            </w:r>
            <w:r w:rsidR="004B27F5" w:rsidRPr="004B27F5">
              <w:rPr>
                <w:rFonts w:ascii="Arial" w:hAnsi="Arial" w:cs="Arial"/>
                <w:b/>
                <w:bCs/>
              </w:rPr>
              <w:t>refurbished Pole1</w:t>
            </w:r>
            <w:r w:rsidRPr="00374A31">
              <w:rPr>
                <w:rFonts w:ascii="Arial" w:hAnsi="Arial" w:cs="Arial"/>
              </w:rPr>
              <w:t>, there shall be one engineer of the Contractor on a round the clock basis.</w:t>
            </w:r>
          </w:p>
          <w:p w14:paraId="5CC23DEC" w14:textId="39C65511" w:rsidR="00A54CE1" w:rsidRPr="00E522DF" w:rsidRDefault="00A54CE1" w:rsidP="00A54CE1">
            <w:pPr>
              <w:tabs>
                <w:tab w:val="left" w:pos="270"/>
              </w:tabs>
              <w:spacing w:line="276" w:lineRule="auto"/>
              <w:ind w:left="90"/>
              <w:jc w:val="both"/>
              <w:rPr>
                <w:rFonts w:ascii="Arial" w:hAnsi="Arial" w:cs="Arial"/>
                <w:b/>
                <w:bCs/>
                <w:color w:val="000000" w:themeColor="text1"/>
              </w:rPr>
            </w:pPr>
            <w:r>
              <w:rPr>
                <w:rFonts w:ascii="Arial" w:hAnsi="Arial" w:cs="Arial"/>
              </w:rPr>
              <w:t>…</w:t>
            </w:r>
          </w:p>
        </w:tc>
      </w:tr>
      <w:tr w:rsidR="002B5D64" w:rsidRPr="00E522DF" w14:paraId="792F1B2A" w14:textId="77777777" w:rsidTr="00122822">
        <w:tc>
          <w:tcPr>
            <w:tcW w:w="888" w:type="dxa"/>
          </w:tcPr>
          <w:p w14:paraId="4BB18729" w14:textId="466BBECB" w:rsidR="002B5D64" w:rsidRPr="00E522DF" w:rsidRDefault="004940D7" w:rsidP="002B5D64">
            <w:pPr>
              <w:spacing w:line="276" w:lineRule="auto"/>
              <w:rPr>
                <w:rFonts w:ascii="Arial" w:hAnsi="Arial" w:cs="Arial"/>
              </w:rPr>
            </w:pPr>
            <w:r>
              <w:rPr>
                <w:rFonts w:ascii="Arial" w:hAnsi="Arial" w:cs="Arial"/>
              </w:rPr>
              <w:t>11</w:t>
            </w:r>
          </w:p>
        </w:tc>
        <w:tc>
          <w:tcPr>
            <w:tcW w:w="1244" w:type="dxa"/>
          </w:tcPr>
          <w:p w14:paraId="749AFD84" w14:textId="559D7312" w:rsidR="002B5D64" w:rsidRDefault="002B5D64" w:rsidP="002B5D64">
            <w:pPr>
              <w:spacing w:line="276" w:lineRule="auto"/>
              <w:rPr>
                <w:rFonts w:ascii="Arial" w:hAnsi="Arial" w:cs="Arial"/>
              </w:rPr>
            </w:pPr>
            <w:r w:rsidRPr="00E34A4A">
              <w:rPr>
                <w:rFonts w:ascii="Arial" w:hAnsi="Arial" w:cs="Arial"/>
              </w:rPr>
              <w:t>1.4.5</w:t>
            </w:r>
          </w:p>
        </w:tc>
        <w:tc>
          <w:tcPr>
            <w:tcW w:w="5107" w:type="dxa"/>
          </w:tcPr>
          <w:p w14:paraId="03EF8C51" w14:textId="77777777" w:rsidR="002B5D64" w:rsidRDefault="002B5D64" w:rsidP="002B5D64">
            <w:pPr>
              <w:spacing w:line="276" w:lineRule="auto"/>
              <w:jc w:val="both"/>
              <w:rPr>
                <w:rFonts w:ascii="Arial" w:hAnsi="Arial" w:cs="Arial"/>
              </w:rPr>
            </w:pPr>
          </w:p>
          <w:p w14:paraId="29F63F63" w14:textId="14545FE5" w:rsidR="002B5D64" w:rsidRPr="00E34A4A" w:rsidRDefault="002B5D64" w:rsidP="002B5D64">
            <w:pPr>
              <w:spacing w:line="276" w:lineRule="auto"/>
              <w:jc w:val="both"/>
              <w:rPr>
                <w:rFonts w:ascii="Arial" w:hAnsi="Arial" w:cs="Arial"/>
              </w:rPr>
            </w:pPr>
            <w:r w:rsidRPr="00E34A4A">
              <w:rPr>
                <w:rFonts w:ascii="Arial" w:hAnsi="Arial" w:cs="Arial"/>
              </w:rPr>
              <w:t>.....</w:t>
            </w:r>
          </w:p>
          <w:p w14:paraId="66EA8CA8" w14:textId="77777777" w:rsidR="002B5D64" w:rsidRPr="00E34A4A" w:rsidRDefault="002B5D64" w:rsidP="002B5D64">
            <w:pPr>
              <w:spacing w:line="276" w:lineRule="auto"/>
              <w:jc w:val="both"/>
              <w:rPr>
                <w:rFonts w:ascii="Arial" w:hAnsi="Arial" w:cs="Arial"/>
              </w:rPr>
            </w:pPr>
            <w:r w:rsidRPr="00E34A4A">
              <w:rPr>
                <w:rFonts w:ascii="Arial" w:hAnsi="Arial" w:cs="Arial"/>
              </w:rPr>
              <w:t>i) Energy Availability.</w:t>
            </w:r>
          </w:p>
          <w:p w14:paraId="4F23051D" w14:textId="77777777" w:rsidR="002B5D64" w:rsidRPr="00E34A4A" w:rsidRDefault="002B5D64" w:rsidP="002B5D64">
            <w:pPr>
              <w:spacing w:line="276" w:lineRule="auto"/>
              <w:jc w:val="both"/>
              <w:rPr>
                <w:rFonts w:ascii="Arial" w:hAnsi="Arial" w:cs="Arial"/>
              </w:rPr>
            </w:pPr>
            <w:r w:rsidRPr="00E34A4A">
              <w:rPr>
                <w:rFonts w:ascii="Arial" w:hAnsi="Arial" w:cs="Arial"/>
              </w:rPr>
              <w:t xml:space="preserve">ii) Reliability </w:t>
            </w:r>
          </w:p>
          <w:p w14:paraId="0D87FB96" w14:textId="77777777" w:rsidR="002B5D64" w:rsidRPr="00E34A4A" w:rsidRDefault="002B5D64" w:rsidP="002B5D64">
            <w:pPr>
              <w:spacing w:line="276" w:lineRule="auto"/>
              <w:jc w:val="both"/>
              <w:rPr>
                <w:rFonts w:ascii="Arial" w:hAnsi="Arial" w:cs="Arial"/>
              </w:rPr>
            </w:pPr>
            <w:r w:rsidRPr="00E34A4A">
              <w:rPr>
                <w:rFonts w:ascii="Arial" w:hAnsi="Arial" w:cs="Arial"/>
              </w:rPr>
              <w:t>iii) Station Power rating</w:t>
            </w:r>
          </w:p>
          <w:p w14:paraId="34CB58FF" w14:textId="77777777" w:rsidR="002B5D64" w:rsidRPr="00E34A4A" w:rsidRDefault="002B5D64" w:rsidP="002B5D64">
            <w:pPr>
              <w:spacing w:line="276" w:lineRule="auto"/>
              <w:jc w:val="both"/>
              <w:rPr>
                <w:rFonts w:ascii="Arial" w:hAnsi="Arial" w:cs="Arial"/>
              </w:rPr>
            </w:pPr>
            <w:proofErr w:type="spellStart"/>
            <w:r w:rsidRPr="00E34A4A">
              <w:rPr>
                <w:rFonts w:ascii="Arial" w:hAnsi="Arial" w:cs="Arial"/>
              </w:rPr>
              <w:t>iV</w:t>
            </w:r>
            <w:proofErr w:type="spellEnd"/>
            <w:r w:rsidRPr="00E34A4A">
              <w:rPr>
                <w:rFonts w:ascii="Arial" w:hAnsi="Arial" w:cs="Arial"/>
              </w:rPr>
              <w:t>) Thyristor failure rate</w:t>
            </w:r>
          </w:p>
          <w:p w14:paraId="78220E9E" w14:textId="77777777" w:rsidR="002B5D64" w:rsidRPr="00E34A4A" w:rsidRDefault="002B5D64" w:rsidP="002B5D64">
            <w:pPr>
              <w:spacing w:line="276" w:lineRule="auto"/>
              <w:jc w:val="both"/>
              <w:rPr>
                <w:rFonts w:ascii="Arial" w:hAnsi="Arial" w:cs="Arial"/>
              </w:rPr>
            </w:pPr>
            <w:r w:rsidRPr="00E34A4A">
              <w:rPr>
                <w:rFonts w:ascii="Arial" w:hAnsi="Arial" w:cs="Arial"/>
              </w:rPr>
              <w:t>v) Relay module /C&amp;P module/Component failure.</w:t>
            </w:r>
          </w:p>
          <w:p w14:paraId="4D97B763" w14:textId="77777777" w:rsidR="002B5D64" w:rsidRPr="00E34A4A" w:rsidRDefault="002B5D64" w:rsidP="002B5D64">
            <w:pPr>
              <w:spacing w:line="276" w:lineRule="auto"/>
              <w:jc w:val="both"/>
              <w:rPr>
                <w:rFonts w:ascii="Arial" w:hAnsi="Arial" w:cs="Arial"/>
              </w:rPr>
            </w:pPr>
            <w:r w:rsidRPr="00E34A4A">
              <w:rPr>
                <w:rFonts w:ascii="Arial" w:hAnsi="Arial" w:cs="Arial"/>
              </w:rPr>
              <w:t xml:space="preserve">Vi) </w:t>
            </w:r>
            <w:r w:rsidRPr="00E34A4A">
              <w:rPr>
                <w:rFonts w:ascii="Arial" w:hAnsi="Arial" w:cs="Arial"/>
                <w:b/>
                <w:bCs/>
              </w:rPr>
              <w:t xml:space="preserve">Rate </w:t>
            </w:r>
            <w:r w:rsidRPr="00E34A4A">
              <w:rPr>
                <w:rFonts w:ascii="Arial" w:hAnsi="Arial" w:cs="Arial"/>
              </w:rPr>
              <w:t>shut down duration.</w:t>
            </w:r>
          </w:p>
          <w:p w14:paraId="506331B2" w14:textId="77777777" w:rsidR="002B5D64" w:rsidRPr="00E34A4A" w:rsidRDefault="002B5D64" w:rsidP="002B5D64">
            <w:pPr>
              <w:spacing w:line="276" w:lineRule="auto"/>
              <w:jc w:val="both"/>
              <w:rPr>
                <w:rFonts w:ascii="Arial" w:hAnsi="Arial" w:cs="Arial"/>
              </w:rPr>
            </w:pPr>
            <w:r w:rsidRPr="00E34A4A">
              <w:rPr>
                <w:rFonts w:ascii="Arial" w:hAnsi="Arial" w:cs="Arial"/>
              </w:rPr>
              <w:t xml:space="preserve">Vii) Station </w:t>
            </w:r>
            <w:proofErr w:type="gramStart"/>
            <w:r w:rsidRPr="00E34A4A">
              <w:rPr>
                <w:rFonts w:ascii="Arial" w:hAnsi="Arial" w:cs="Arial"/>
              </w:rPr>
              <w:t>efficiency(</w:t>
            </w:r>
            <w:proofErr w:type="gramEnd"/>
            <w:r w:rsidRPr="00E34A4A">
              <w:rPr>
                <w:rFonts w:ascii="Arial" w:hAnsi="Arial" w:cs="Arial"/>
              </w:rPr>
              <w:t>Station loss)</w:t>
            </w:r>
          </w:p>
          <w:p w14:paraId="0876669D" w14:textId="77777777" w:rsidR="002B5D64" w:rsidRPr="00E34A4A" w:rsidRDefault="002B5D64" w:rsidP="002B5D64">
            <w:pPr>
              <w:spacing w:line="276" w:lineRule="auto"/>
              <w:jc w:val="both"/>
              <w:rPr>
                <w:rFonts w:ascii="Arial" w:hAnsi="Arial" w:cs="Arial"/>
              </w:rPr>
            </w:pPr>
            <w:r w:rsidRPr="00E34A4A">
              <w:rPr>
                <w:rFonts w:ascii="Arial" w:hAnsi="Arial" w:cs="Arial"/>
              </w:rPr>
              <w:t>.....</w:t>
            </w:r>
          </w:p>
          <w:p w14:paraId="414B4C8F" w14:textId="77777777" w:rsidR="002B5D64" w:rsidRPr="00E34A4A" w:rsidRDefault="002B5D64" w:rsidP="002B5D64">
            <w:pPr>
              <w:spacing w:line="276" w:lineRule="auto"/>
              <w:jc w:val="both"/>
              <w:rPr>
                <w:rFonts w:ascii="Arial" w:hAnsi="Arial" w:cs="Arial"/>
                <w:b/>
                <w:bCs/>
              </w:rPr>
            </w:pPr>
          </w:p>
          <w:p w14:paraId="78FCB80C" w14:textId="77777777" w:rsidR="002B5D64" w:rsidRDefault="002B5D64" w:rsidP="002B5D64">
            <w:pPr>
              <w:spacing w:line="276" w:lineRule="auto"/>
              <w:jc w:val="both"/>
              <w:rPr>
                <w:rFonts w:ascii="Arial" w:hAnsi="Arial" w:cs="Arial"/>
              </w:rPr>
            </w:pPr>
          </w:p>
        </w:tc>
        <w:tc>
          <w:tcPr>
            <w:tcW w:w="6076" w:type="dxa"/>
          </w:tcPr>
          <w:p w14:paraId="08B1F65C" w14:textId="77777777" w:rsidR="002B5D64" w:rsidRPr="00E522DF" w:rsidRDefault="002B5D64" w:rsidP="002B5D64">
            <w:pPr>
              <w:spacing w:line="276" w:lineRule="auto"/>
              <w:jc w:val="both"/>
              <w:rPr>
                <w:rFonts w:ascii="Arial" w:hAnsi="Arial" w:cs="Arial"/>
                <w:b/>
                <w:bCs/>
                <w:u w:val="single"/>
              </w:rPr>
            </w:pPr>
            <w:r w:rsidRPr="00E522DF">
              <w:rPr>
                <w:rFonts w:ascii="Arial" w:hAnsi="Arial" w:cs="Arial"/>
                <w:b/>
                <w:bCs/>
                <w:u w:val="single"/>
              </w:rPr>
              <w:t>REPLACE:</w:t>
            </w:r>
          </w:p>
          <w:p w14:paraId="00C4D448" w14:textId="244C072F" w:rsidR="002B5D64" w:rsidRPr="00E34A4A" w:rsidRDefault="002B5D64" w:rsidP="002B5D64">
            <w:pPr>
              <w:spacing w:line="276" w:lineRule="auto"/>
              <w:jc w:val="both"/>
              <w:rPr>
                <w:rFonts w:ascii="Arial" w:hAnsi="Arial" w:cs="Arial"/>
              </w:rPr>
            </w:pPr>
            <w:r w:rsidRPr="00E34A4A">
              <w:rPr>
                <w:rFonts w:ascii="Arial" w:hAnsi="Arial" w:cs="Arial"/>
              </w:rPr>
              <w:t>.....</w:t>
            </w:r>
          </w:p>
          <w:p w14:paraId="1A1088D4" w14:textId="77777777" w:rsidR="002B5D64" w:rsidRPr="00E34A4A" w:rsidRDefault="002B5D64" w:rsidP="002B5D64">
            <w:pPr>
              <w:spacing w:line="276" w:lineRule="auto"/>
              <w:jc w:val="both"/>
              <w:rPr>
                <w:rFonts w:ascii="Arial" w:hAnsi="Arial" w:cs="Arial"/>
              </w:rPr>
            </w:pPr>
            <w:r w:rsidRPr="00E34A4A">
              <w:rPr>
                <w:rFonts w:ascii="Arial" w:hAnsi="Arial" w:cs="Arial"/>
              </w:rPr>
              <w:t>i) Energy Availability.</w:t>
            </w:r>
          </w:p>
          <w:p w14:paraId="075DE91D" w14:textId="77777777" w:rsidR="002B5D64" w:rsidRPr="00E34A4A" w:rsidRDefault="002B5D64" w:rsidP="002B5D64">
            <w:pPr>
              <w:spacing w:line="276" w:lineRule="auto"/>
              <w:jc w:val="both"/>
              <w:rPr>
                <w:rFonts w:ascii="Arial" w:hAnsi="Arial" w:cs="Arial"/>
              </w:rPr>
            </w:pPr>
            <w:r w:rsidRPr="00E34A4A">
              <w:rPr>
                <w:rFonts w:ascii="Arial" w:hAnsi="Arial" w:cs="Arial"/>
              </w:rPr>
              <w:t xml:space="preserve">ii) Reliability </w:t>
            </w:r>
          </w:p>
          <w:p w14:paraId="38C4B013" w14:textId="77777777" w:rsidR="002B5D64" w:rsidRPr="00E34A4A" w:rsidRDefault="002B5D64" w:rsidP="002B5D64">
            <w:pPr>
              <w:spacing w:line="276" w:lineRule="auto"/>
              <w:jc w:val="both"/>
              <w:rPr>
                <w:rFonts w:ascii="Arial" w:hAnsi="Arial" w:cs="Arial"/>
              </w:rPr>
            </w:pPr>
            <w:r w:rsidRPr="00E34A4A">
              <w:rPr>
                <w:rFonts w:ascii="Arial" w:hAnsi="Arial" w:cs="Arial"/>
              </w:rPr>
              <w:t>iii) Station Power rating</w:t>
            </w:r>
          </w:p>
          <w:p w14:paraId="6CA3A360" w14:textId="77777777" w:rsidR="002B5D64" w:rsidRPr="00E34A4A" w:rsidRDefault="002B5D64" w:rsidP="002B5D64">
            <w:pPr>
              <w:spacing w:line="276" w:lineRule="auto"/>
              <w:jc w:val="both"/>
              <w:rPr>
                <w:rFonts w:ascii="Arial" w:hAnsi="Arial" w:cs="Arial"/>
              </w:rPr>
            </w:pPr>
            <w:proofErr w:type="spellStart"/>
            <w:r w:rsidRPr="00E34A4A">
              <w:rPr>
                <w:rFonts w:ascii="Arial" w:hAnsi="Arial" w:cs="Arial"/>
              </w:rPr>
              <w:t>iV</w:t>
            </w:r>
            <w:proofErr w:type="spellEnd"/>
            <w:r w:rsidRPr="00E34A4A">
              <w:rPr>
                <w:rFonts w:ascii="Arial" w:hAnsi="Arial" w:cs="Arial"/>
              </w:rPr>
              <w:t>) Thyristor failure rate</w:t>
            </w:r>
          </w:p>
          <w:p w14:paraId="5CBF938F" w14:textId="77777777" w:rsidR="002B5D64" w:rsidRPr="00E34A4A" w:rsidRDefault="002B5D64" w:rsidP="002B5D64">
            <w:pPr>
              <w:spacing w:line="276" w:lineRule="auto"/>
              <w:jc w:val="both"/>
              <w:rPr>
                <w:rFonts w:ascii="Arial" w:hAnsi="Arial" w:cs="Arial"/>
              </w:rPr>
            </w:pPr>
            <w:r w:rsidRPr="00E34A4A">
              <w:rPr>
                <w:rFonts w:ascii="Arial" w:hAnsi="Arial" w:cs="Arial"/>
              </w:rPr>
              <w:t>v) Relay module /C&amp;P module/Component failure.</w:t>
            </w:r>
          </w:p>
          <w:p w14:paraId="3C8CAE30" w14:textId="77777777" w:rsidR="002B5D64" w:rsidRPr="00E34A4A" w:rsidRDefault="002B5D64" w:rsidP="002B5D64">
            <w:pPr>
              <w:spacing w:line="276" w:lineRule="auto"/>
              <w:jc w:val="both"/>
              <w:rPr>
                <w:rFonts w:ascii="Arial" w:hAnsi="Arial" w:cs="Arial"/>
              </w:rPr>
            </w:pPr>
            <w:r w:rsidRPr="00E34A4A">
              <w:rPr>
                <w:rFonts w:ascii="Arial" w:hAnsi="Arial" w:cs="Arial"/>
              </w:rPr>
              <w:t xml:space="preserve">Vi) </w:t>
            </w:r>
            <w:r w:rsidRPr="00E34A4A">
              <w:rPr>
                <w:rFonts w:ascii="Arial" w:hAnsi="Arial" w:cs="Arial"/>
                <w:b/>
                <w:bCs/>
              </w:rPr>
              <w:t>shut down duration</w:t>
            </w:r>
            <w:r w:rsidRPr="00E34A4A">
              <w:rPr>
                <w:rFonts w:ascii="Arial" w:hAnsi="Arial" w:cs="Arial"/>
              </w:rPr>
              <w:t>.</w:t>
            </w:r>
          </w:p>
          <w:p w14:paraId="7C034E16" w14:textId="77777777" w:rsidR="002B5D64" w:rsidRPr="00E34A4A" w:rsidRDefault="002B5D64" w:rsidP="002B5D64">
            <w:pPr>
              <w:spacing w:line="276" w:lineRule="auto"/>
              <w:jc w:val="both"/>
              <w:rPr>
                <w:rFonts w:ascii="Arial" w:hAnsi="Arial" w:cs="Arial"/>
              </w:rPr>
            </w:pPr>
            <w:r w:rsidRPr="00E34A4A">
              <w:rPr>
                <w:rFonts w:ascii="Arial" w:hAnsi="Arial" w:cs="Arial"/>
              </w:rPr>
              <w:t xml:space="preserve">Vii) Station </w:t>
            </w:r>
            <w:proofErr w:type="gramStart"/>
            <w:r w:rsidRPr="00E34A4A">
              <w:rPr>
                <w:rFonts w:ascii="Arial" w:hAnsi="Arial" w:cs="Arial"/>
              </w:rPr>
              <w:t>efficiency(</w:t>
            </w:r>
            <w:proofErr w:type="gramEnd"/>
            <w:r w:rsidRPr="00E34A4A">
              <w:rPr>
                <w:rFonts w:ascii="Arial" w:hAnsi="Arial" w:cs="Arial"/>
              </w:rPr>
              <w:t>Station loss)</w:t>
            </w:r>
          </w:p>
          <w:p w14:paraId="25D79C5A" w14:textId="77777777" w:rsidR="002B5D64" w:rsidRPr="00E34A4A" w:rsidRDefault="002B5D64" w:rsidP="002B5D64">
            <w:pPr>
              <w:spacing w:line="276" w:lineRule="auto"/>
              <w:jc w:val="both"/>
              <w:rPr>
                <w:rFonts w:ascii="Arial" w:hAnsi="Arial" w:cs="Arial"/>
              </w:rPr>
            </w:pPr>
            <w:r w:rsidRPr="00E34A4A">
              <w:rPr>
                <w:rFonts w:ascii="Arial" w:hAnsi="Arial" w:cs="Arial"/>
              </w:rPr>
              <w:t>.....</w:t>
            </w:r>
          </w:p>
          <w:p w14:paraId="122D9162" w14:textId="77777777" w:rsidR="002B5D64" w:rsidRPr="00E522DF" w:rsidRDefault="002B5D64" w:rsidP="002B5D64">
            <w:pPr>
              <w:spacing w:line="276" w:lineRule="auto"/>
              <w:jc w:val="both"/>
              <w:rPr>
                <w:rFonts w:ascii="Arial" w:hAnsi="Arial" w:cs="Arial"/>
                <w:b/>
                <w:bCs/>
                <w:u w:val="single"/>
              </w:rPr>
            </w:pPr>
          </w:p>
        </w:tc>
      </w:tr>
      <w:tr w:rsidR="00953871" w:rsidRPr="00E522DF" w14:paraId="7ADE8CB6" w14:textId="77777777" w:rsidTr="00122822">
        <w:tc>
          <w:tcPr>
            <w:tcW w:w="888" w:type="dxa"/>
          </w:tcPr>
          <w:p w14:paraId="31D22007" w14:textId="7FBAD6DB" w:rsidR="00953871" w:rsidRPr="00E522DF" w:rsidRDefault="004940D7" w:rsidP="00E522DF">
            <w:pPr>
              <w:spacing w:line="276" w:lineRule="auto"/>
              <w:rPr>
                <w:rFonts w:ascii="Arial" w:hAnsi="Arial" w:cs="Arial"/>
              </w:rPr>
            </w:pPr>
            <w:r>
              <w:rPr>
                <w:rFonts w:ascii="Arial" w:hAnsi="Arial" w:cs="Arial"/>
              </w:rPr>
              <w:t>12</w:t>
            </w:r>
          </w:p>
        </w:tc>
        <w:tc>
          <w:tcPr>
            <w:tcW w:w="1244" w:type="dxa"/>
          </w:tcPr>
          <w:p w14:paraId="20AE2223" w14:textId="6AA093BD" w:rsidR="004D39CC" w:rsidRPr="00E522DF" w:rsidRDefault="004D39CC" w:rsidP="00E522DF">
            <w:pPr>
              <w:spacing w:line="276" w:lineRule="auto"/>
              <w:jc w:val="both"/>
              <w:rPr>
                <w:rFonts w:ascii="Arial" w:hAnsi="Arial" w:cs="Arial"/>
              </w:rPr>
            </w:pPr>
            <w:r w:rsidRPr="00E522DF">
              <w:rPr>
                <w:rFonts w:ascii="Arial" w:hAnsi="Arial" w:cs="Arial"/>
              </w:rPr>
              <w:t xml:space="preserve">1.8   </w:t>
            </w:r>
          </w:p>
          <w:p w14:paraId="652380E9" w14:textId="2941AA3D" w:rsidR="00953871" w:rsidRPr="00E522DF" w:rsidRDefault="00953871" w:rsidP="00E522DF">
            <w:pPr>
              <w:spacing w:line="276" w:lineRule="auto"/>
              <w:rPr>
                <w:rFonts w:ascii="Arial" w:hAnsi="Arial" w:cs="Arial"/>
              </w:rPr>
            </w:pPr>
          </w:p>
        </w:tc>
        <w:tc>
          <w:tcPr>
            <w:tcW w:w="5107" w:type="dxa"/>
          </w:tcPr>
          <w:p w14:paraId="744A416A" w14:textId="77777777" w:rsidR="00953871" w:rsidRPr="00E522DF" w:rsidRDefault="004D39CC" w:rsidP="00E522DF">
            <w:pPr>
              <w:spacing w:line="276" w:lineRule="auto"/>
              <w:jc w:val="both"/>
              <w:rPr>
                <w:rFonts w:ascii="Arial" w:hAnsi="Arial" w:cs="Arial"/>
              </w:rPr>
            </w:pPr>
            <w:r w:rsidRPr="00E522DF">
              <w:rPr>
                <w:rFonts w:ascii="Arial" w:hAnsi="Arial" w:cs="Arial"/>
              </w:rPr>
              <w:t>1.8   TECHNICAL REQUIREMENTS</w:t>
            </w:r>
          </w:p>
          <w:p w14:paraId="5D98F992" w14:textId="77777777" w:rsidR="004D39CC" w:rsidRPr="00E522DF" w:rsidRDefault="004D39CC" w:rsidP="00E522DF">
            <w:pPr>
              <w:spacing w:line="276" w:lineRule="auto"/>
              <w:jc w:val="both"/>
              <w:rPr>
                <w:rFonts w:ascii="Arial" w:hAnsi="Arial" w:cs="Arial"/>
              </w:rPr>
            </w:pPr>
          </w:p>
          <w:p w14:paraId="1E1558B7" w14:textId="4A8152B8" w:rsidR="004D39CC" w:rsidRPr="00E522DF" w:rsidRDefault="004D39CC" w:rsidP="00E522DF">
            <w:pPr>
              <w:spacing w:line="276" w:lineRule="auto"/>
              <w:jc w:val="both"/>
              <w:rPr>
                <w:rFonts w:ascii="Arial" w:hAnsi="Arial" w:cs="Arial"/>
              </w:rPr>
            </w:pPr>
            <w:r w:rsidRPr="00E522DF">
              <w:rPr>
                <w:rFonts w:ascii="Arial" w:hAnsi="Arial" w:cs="Arial"/>
              </w:rPr>
              <w:t>….</w:t>
            </w:r>
          </w:p>
        </w:tc>
        <w:tc>
          <w:tcPr>
            <w:tcW w:w="6076" w:type="dxa"/>
          </w:tcPr>
          <w:p w14:paraId="035AA6E9" w14:textId="77777777" w:rsidR="004D39CC" w:rsidRPr="00E522DF" w:rsidRDefault="004D39CC" w:rsidP="00E522DF">
            <w:pPr>
              <w:spacing w:line="276" w:lineRule="auto"/>
              <w:jc w:val="both"/>
              <w:rPr>
                <w:rFonts w:ascii="Arial" w:hAnsi="Arial" w:cs="Arial"/>
                <w:b/>
                <w:bCs/>
                <w:u w:val="single"/>
              </w:rPr>
            </w:pPr>
            <w:r w:rsidRPr="00E522DF">
              <w:rPr>
                <w:rFonts w:ascii="Arial" w:hAnsi="Arial" w:cs="Arial"/>
                <w:b/>
                <w:bCs/>
                <w:u w:val="single"/>
              </w:rPr>
              <w:t>REPLACE:</w:t>
            </w:r>
          </w:p>
          <w:p w14:paraId="3A25ABD6" w14:textId="77777777" w:rsidR="004D39CC" w:rsidRPr="00E522DF" w:rsidRDefault="004D39CC" w:rsidP="00E522DF">
            <w:pPr>
              <w:spacing w:line="276" w:lineRule="auto"/>
              <w:jc w:val="both"/>
              <w:rPr>
                <w:rFonts w:ascii="Arial" w:hAnsi="Arial" w:cs="Arial"/>
                <w:b/>
                <w:bCs/>
                <w:u w:val="single"/>
              </w:rPr>
            </w:pPr>
          </w:p>
          <w:p w14:paraId="523E0DF4" w14:textId="77777777" w:rsidR="004D39CC" w:rsidRPr="00E522DF" w:rsidRDefault="004D39CC" w:rsidP="00E522DF">
            <w:pPr>
              <w:spacing w:line="276" w:lineRule="auto"/>
              <w:ind w:right="-150"/>
              <w:jc w:val="both"/>
              <w:rPr>
                <w:rFonts w:ascii="Arial" w:hAnsi="Arial" w:cs="Arial"/>
                <w:b/>
                <w:bCs/>
                <w:color w:val="000000" w:themeColor="text1"/>
              </w:rPr>
            </w:pPr>
            <w:r w:rsidRPr="00E522DF">
              <w:rPr>
                <w:rFonts w:ascii="Arial" w:hAnsi="Arial" w:cs="Arial"/>
                <w:b/>
                <w:bCs/>
                <w:color w:val="000000" w:themeColor="text1"/>
              </w:rPr>
              <w:t>1.8   Technical Requirements:</w:t>
            </w:r>
          </w:p>
          <w:p w14:paraId="31AA21FB" w14:textId="77777777" w:rsidR="004D39CC" w:rsidRPr="00E522DF" w:rsidRDefault="004D39CC" w:rsidP="00E522DF">
            <w:pPr>
              <w:tabs>
                <w:tab w:val="left" w:pos="270"/>
              </w:tabs>
              <w:spacing w:line="276" w:lineRule="auto"/>
              <w:ind w:left="270"/>
              <w:jc w:val="both"/>
              <w:rPr>
                <w:rFonts w:ascii="Arial" w:hAnsi="Arial" w:cs="Arial"/>
                <w:color w:val="000000" w:themeColor="text1"/>
              </w:rPr>
            </w:pPr>
          </w:p>
          <w:p w14:paraId="66E679F1" w14:textId="77777777" w:rsidR="004D39CC" w:rsidRPr="00E522DF" w:rsidRDefault="004D39CC" w:rsidP="00E522DF">
            <w:pPr>
              <w:tabs>
                <w:tab w:val="left" w:pos="270"/>
              </w:tabs>
              <w:spacing w:line="276" w:lineRule="auto"/>
              <w:ind w:left="270"/>
              <w:jc w:val="both"/>
              <w:rPr>
                <w:rFonts w:ascii="Arial" w:hAnsi="Arial" w:cs="Arial"/>
                <w:color w:val="000000" w:themeColor="text1"/>
              </w:rPr>
            </w:pPr>
            <w:r w:rsidRPr="00E522DF">
              <w:rPr>
                <w:rFonts w:ascii="Arial" w:hAnsi="Arial" w:cs="Arial"/>
                <w:color w:val="000000" w:themeColor="text1"/>
              </w:rPr>
              <w:t>General:</w:t>
            </w:r>
          </w:p>
          <w:p w14:paraId="32E0F1A3" w14:textId="77777777" w:rsidR="004D39CC" w:rsidRPr="00E522DF" w:rsidRDefault="004D39CC" w:rsidP="00E522DF">
            <w:pPr>
              <w:tabs>
                <w:tab w:val="left" w:pos="270"/>
              </w:tabs>
              <w:spacing w:line="276" w:lineRule="auto"/>
              <w:ind w:left="270"/>
              <w:jc w:val="both"/>
              <w:rPr>
                <w:rFonts w:ascii="Arial" w:hAnsi="Arial" w:cs="Arial"/>
                <w:color w:val="000000" w:themeColor="text1"/>
              </w:rPr>
            </w:pPr>
          </w:p>
          <w:p w14:paraId="7AA2C0F2" w14:textId="77777777" w:rsidR="004D39CC" w:rsidRPr="00E522DF" w:rsidRDefault="004D39CC" w:rsidP="00E522DF">
            <w:pPr>
              <w:tabs>
                <w:tab w:val="left" w:pos="270"/>
              </w:tabs>
              <w:spacing w:line="276" w:lineRule="auto"/>
              <w:ind w:left="270"/>
              <w:jc w:val="both"/>
              <w:rPr>
                <w:rFonts w:ascii="Arial" w:hAnsi="Arial" w:cs="Arial"/>
                <w:color w:val="000000" w:themeColor="text1"/>
              </w:rPr>
            </w:pPr>
            <w:r w:rsidRPr="00E522DF">
              <w:rPr>
                <w:rFonts w:ascii="Arial" w:hAnsi="Arial" w:cs="Arial"/>
                <w:color w:val="000000" w:themeColor="text1"/>
              </w:rPr>
              <w:lastRenderedPageBreak/>
              <w:t xml:space="preserve">Bidder shall clearly indicate the manufacturer name and address of works, country of origin, and BOQ in the Bid for the HVDC equipment as mentioned in clause 1.8.1 </w:t>
            </w:r>
          </w:p>
          <w:p w14:paraId="50D0EFBC" w14:textId="77777777" w:rsidR="004D39CC" w:rsidRPr="00E522DF" w:rsidRDefault="004D39CC" w:rsidP="00E522DF">
            <w:pPr>
              <w:pStyle w:val="BodyText"/>
              <w:tabs>
                <w:tab w:val="left" w:pos="360"/>
              </w:tabs>
              <w:spacing w:line="276" w:lineRule="auto"/>
              <w:ind w:left="360" w:hanging="180"/>
              <w:rPr>
                <w:rFonts w:ascii="Arial" w:eastAsia="Meiryo" w:hAnsi="Arial" w:cs="Arial"/>
                <w:bCs/>
                <w:iCs/>
                <w:color w:val="000000" w:themeColor="text1"/>
                <w:sz w:val="24"/>
                <w:szCs w:val="24"/>
              </w:rPr>
            </w:pPr>
            <w:r w:rsidRPr="00E522DF">
              <w:rPr>
                <w:rFonts w:ascii="Arial" w:hAnsi="Arial" w:cs="Arial"/>
                <w:color w:val="000000" w:themeColor="text1"/>
                <w:sz w:val="24"/>
                <w:szCs w:val="24"/>
                <w:lang w:val="en-IN"/>
              </w:rPr>
              <w:t xml:space="preserve"> -</w:t>
            </w:r>
            <w:r w:rsidRPr="00E522DF">
              <w:rPr>
                <w:rFonts w:ascii="Arial" w:hAnsi="Arial" w:cs="Arial"/>
                <w:color w:val="000000" w:themeColor="text1"/>
                <w:sz w:val="24"/>
                <w:szCs w:val="24"/>
              </w:rPr>
              <w:t>In case the bidder proposes to get the civil/erection works executed through sub- contractors, then such sub-contractors must have at least two years’ experience in executing such works of similar value.</w:t>
            </w:r>
          </w:p>
          <w:p w14:paraId="7A89E7D2" w14:textId="77777777" w:rsidR="004D39CC" w:rsidRPr="00E522DF" w:rsidRDefault="004D39CC" w:rsidP="00E522DF">
            <w:pPr>
              <w:pStyle w:val="BodyText"/>
              <w:spacing w:line="276" w:lineRule="auto"/>
              <w:ind w:left="828" w:hanging="648"/>
              <w:rPr>
                <w:rFonts w:ascii="Arial" w:hAnsi="Arial" w:cs="Arial"/>
                <w:color w:val="000000" w:themeColor="text1"/>
                <w:sz w:val="24"/>
                <w:szCs w:val="24"/>
              </w:rPr>
            </w:pPr>
          </w:p>
          <w:p w14:paraId="178F4C0B" w14:textId="77777777" w:rsidR="004D39CC" w:rsidRPr="00E522DF" w:rsidRDefault="004D39CC" w:rsidP="00E522DF">
            <w:pPr>
              <w:tabs>
                <w:tab w:val="left" w:pos="4962"/>
              </w:tabs>
              <w:spacing w:line="276" w:lineRule="auto"/>
              <w:ind w:right="-150"/>
              <w:jc w:val="both"/>
              <w:rPr>
                <w:rFonts w:ascii="Arial" w:hAnsi="Arial" w:cs="Arial"/>
                <w:b/>
                <w:bCs/>
                <w:color w:val="000000" w:themeColor="text1"/>
              </w:rPr>
            </w:pPr>
            <w:r w:rsidRPr="00E522DF">
              <w:rPr>
                <w:rFonts w:ascii="Arial" w:hAnsi="Arial" w:cs="Arial"/>
                <w:b/>
                <w:bCs/>
                <w:color w:val="000000" w:themeColor="text1"/>
              </w:rPr>
              <w:t>1.8.1 Technical Requirement of HVDC Equipment</w:t>
            </w:r>
          </w:p>
          <w:p w14:paraId="6F64F312" w14:textId="77777777" w:rsidR="004D39CC" w:rsidRPr="00E522DF" w:rsidRDefault="004D39CC" w:rsidP="00E522DF">
            <w:pPr>
              <w:spacing w:line="276" w:lineRule="auto"/>
              <w:ind w:right="-150"/>
              <w:jc w:val="both"/>
              <w:rPr>
                <w:rFonts w:ascii="Arial" w:hAnsi="Arial" w:cs="Arial"/>
                <w:color w:val="000000" w:themeColor="text1"/>
              </w:rPr>
            </w:pPr>
          </w:p>
          <w:p w14:paraId="0ECDF8C5" w14:textId="77777777" w:rsidR="004D39CC" w:rsidRPr="00E522DF" w:rsidRDefault="004D39CC" w:rsidP="00E522DF">
            <w:pPr>
              <w:tabs>
                <w:tab w:val="left" w:pos="270"/>
              </w:tabs>
              <w:spacing w:line="276" w:lineRule="auto"/>
              <w:ind w:left="270" w:firstLine="14"/>
              <w:jc w:val="both"/>
              <w:rPr>
                <w:rFonts w:ascii="Arial" w:hAnsi="Arial" w:cs="Arial"/>
                <w:color w:val="000000" w:themeColor="text1"/>
              </w:rPr>
            </w:pPr>
            <w:r w:rsidRPr="00E522DF">
              <w:rPr>
                <w:rFonts w:ascii="Arial" w:hAnsi="Arial" w:cs="Arial"/>
                <w:color w:val="000000" w:themeColor="text1"/>
              </w:rPr>
              <w:t>Following equipment shall be offered from the facilities of manufacturer(s) who meets the technical requirements as stipulated here:</w:t>
            </w:r>
          </w:p>
          <w:p w14:paraId="0ECD6188" w14:textId="77777777" w:rsidR="004D39CC" w:rsidRPr="00E522DF" w:rsidRDefault="004D39CC" w:rsidP="00E522DF">
            <w:pPr>
              <w:tabs>
                <w:tab w:val="left" w:pos="270"/>
              </w:tabs>
              <w:spacing w:line="276" w:lineRule="auto"/>
              <w:ind w:left="270"/>
              <w:jc w:val="both"/>
              <w:rPr>
                <w:rFonts w:ascii="Arial" w:hAnsi="Arial" w:cs="Arial"/>
                <w:color w:val="000000" w:themeColor="text1"/>
              </w:rPr>
            </w:pPr>
          </w:p>
          <w:p w14:paraId="78234837" w14:textId="77777777" w:rsidR="004D39CC" w:rsidRPr="00E522DF" w:rsidRDefault="004D39CC" w:rsidP="00E522DF">
            <w:pPr>
              <w:tabs>
                <w:tab w:val="left" w:pos="270"/>
              </w:tabs>
              <w:spacing w:line="276" w:lineRule="auto"/>
              <w:ind w:left="270"/>
              <w:jc w:val="both"/>
              <w:rPr>
                <w:rFonts w:ascii="Arial" w:hAnsi="Arial" w:cs="Arial"/>
                <w:color w:val="000000" w:themeColor="text1"/>
              </w:rPr>
            </w:pPr>
            <w:r w:rsidRPr="00E522DF">
              <w:rPr>
                <w:rFonts w:ascii="Arial" w:hAnsi="Arial" w:cs="Arial"/>
                <w:b/>
                <w:bCs/>
                <w:color w:val="000000" w:themeColor="text1"/>
              </w:rPr>
              <w:t>1.8.1.1 Technical requirement of thyristor valve:</w:t>
            </w:r>
          </w:p>
          <w:p w14:paraId="7C964D74" w14:textId="77777777" w:rsidR="004D39CC" w:rsidRPr="00E522DF" w:rsidRDefault="004D39CC" w:rsidP="00E522DF">
            <w:pPr>
              <w:tabs>
                <w:tab w:val="left" w:pos="270"/>
              </w:tabs>
              <w:spacing w:line="276" w:lineRule="auto"/>
              <w:ind w:left="270"/>
              <w:jc w:val="both"/>
              <w:rPr>
                <w:rFonts w:ascii="Arial" w:hAnsi="Arial" w:cs="Arial"/>
                <w:color w:val="000000" w:themeColor="text1"/>
              </w:rPr>
            </w:pPr>
          </w:p>
          <w:p w14:paraId="2D265580" w14:textId="77777777" w:rsidR="004D39CC" w:rsidRPr="00E522DF" w:rsidRDefault="004D39CC" w:rsidP="00E522DF">
            <w:pPr>
              <w:pStyle w:val="ListParagraph"/>
              <w:numPr>
                <w:ilvl w:val="0"/>
                <w:numId w:val="2"/>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 xml:space="preserve">The Manufacturer whose Thyristor Valve(s) are offered should be a regular manufacturer from last five (5) years and must have designed, manufactured/ assembled, tested &amp; supplied Thyristor Valve(s) for minimum one no. long distance HVDC Converter station of rating at least 500kV, 1000 MW HVDC Station or a Back to Back HVDC Station of rating 250MW or above and the </w:t>
            </w:r>
            <w:r w:rsidRPr="00E522DF">
              <w:rPr>
                <w:rFonts w:ascii="Arial" w:hAnsi="Arial" w:cs="Arial"/>
                <w:color w:val="000000" w:themeColor="text1"/>
              </w:rPr>
              <w:lastRenderedPageBreak/>
              <w:t>same should have been in satisfactory operation for at least two (2) years as on the date of NOA.</w:t>
            </w:r>
          </w:p>
          <w:p w14:paraId="32AADACE" w14:textId="77777777" w:rsidR="004D39CC" w:rsidRPr="00E522DF" w:rsidRDefault="004D39CC" w:rsidP="00E522DF">
            <w:pPr>
              <w:pStyle w:val="ListParagraph"/>
              <w:numPr>
                <w:ilvl w:val="0"/>
                <w:numId w:val="2"/>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 xml:space="preserve">Alternatively, Thyristor Valve(s) may also be offered from Indian manufacturer who meets the following requirements: </w:t>
            </w:r>
          </w:p>
          <w:p w14:paraId="5F98D95D" w14:textId="77777777" w:rsidR="004D39CC" w:rsidRPr="00E522DF" w:rsidRDefault="004D39CC" w:rsidP="00E522DF">
            <w:pPr>
              <w:pStyle w:val="ListParagraph"/>
              <w:numPr>
                <w:ilvl w:val="0"/>
                <w:numId w:val="3"/>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 xml:space="preserve">Who have assembled, routine tested, supplied thyristor valves for minimum one long distance HVDC converter station or a Back-to-Back HVDC station from their works and the same should have been in satisfactory operation as on the date of NOA. </w:t>
            </w:r>
          </w:p>
          <w:p w14:paraId="05D7BE66" w14:textId="77777777" w:rsidR="004D39CC" w:rsidRPr="00E522DF" w:rsidRDefault="004D39CC" w:rsidP="00E522DF">
            <w:pPr>
              <w:pStyle w:val="ListParagraph"/>
              <w:tabs>
                <w:tab w:val="left" w:pos="270"/>
              </w:tabs>
              <w:spacing w:line="276" w:lineRule="auto"/>
              <w:ind w:left="630"/>
              <w:jc w:val="both"/>
              <w:rPr>
                <w:rFonts w:ascii="Arial" w:hAnsi="Arial" w:cs="Arial"/>
                <w:color w:val="000000" w:themeColor="text1"/>
              </w:rPr>
            </w:pPr>
            <w:r w:rsidRPr="00E522DF">
              <w:rPr>
                <w:rFonts w:ascii="Arial" w:hAnsi="Arial" w:cs="Arial"/>
                <w:color w:val="000000" w:themeColor="text1"/>
              </w:rPr>
              <w:tab/>
            </w:r>
            <w:r w:rsidRPr="00E522DF">
              <w:rPr>
                <w:rFonts w:ascii="Arial" w:hAnsi="Arial" w:cs="Arial"/>
                <w:color w:val="000000" w:themeColor="text1"/>
              </w:rPr>
              <w:tab/>
              <w:t xml:space="preserve">OR </w:t>
            </w:r>
          </w:p>
          <w:p w14:paraId="40AFFAF7" w14:textId="77777777" w:rsidR="004D39CC" w:rsidRPr="00E522DF" w:rsidRDefault="004D39CC" w:rsidP="00E522DF">
            <w:pPr>
              <w:pStyle w:val="ListParagraph"/>
              <w:numPr>
                <w:ilvl w:val="0"/>
                <w:numId w:val="3"/>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Who have established manufacturing/ assembly facilities in India based on the technological support of the Parent/Principal/Group Company subject to carrying out routine tests in India. Further, Indian manufacturer and Parent/ Principal/ Group company shall submit a joint deed of undertaking (as per the relevant format attached in Section Project) during detailed engineering for the successful performance of the Thyristor Valve.</w:t>
            </w:r>
          </w:p>
          <w:p w14:paraId="1B952AB3" w14:textId="77777777" w:rsidR="004D39CC" w:rsidRPr="00E522DF" w:rsidRDefault="004D39CC" w:rsidP="00E522DF">
            <w:pPr>
              <w:tabs>
                <w:tab w:val="left" w:pos="270"/>
              </w:tabs>
              <w:spacing w:line="276" w:lineRule="auto"/>
              <w:jc w:val="both"/>
              <w:rPr>
                <w:rFonts w:ascii="Arial" w:hAnsi="Arial" w:cs="Arial"/>
                <w:color w:val="000000" w:themeColor="text1"/>
              </w:rPr>
            </w:pPr>
            <w:r w:rsidRPr="00E522DF">
              <w:rPr>
                <w:rFonts w:ascii="Arial" w:hAnsi="Arial" w:cs="Arial"/>
                <w:color w:val="000000" w:themeColor="text1"/>
              </w:rPr>
              <w:t xml:space="preserve">Notwithstanding the stipulation at 1.8.1.1 above, </w:t>
            </w:r>
          </w:p>
          <w:p w14:paraId="4493E3C7" w14:textId="77777777" w:rsidR="004D39CC" w:rsidRPr="00E522DF" w:rsidRDefault="004D39CC" w:rsidP="00E522DF">
            <w:pPr>
              <w:spacing w:line="276" w:lineRule="auto"/>
              <w:ind w:right="-25"/>
              <w:jc w:val="both"/>
              <w:rPr>
                <w:rFonts w:ascii="Arial" w:hAnsi="Arial" w:cs="Arial"/>
                <w:color w:val="000000" w:themeColor="text1"/>
              </w:rPr>
            </w:pPr>
          </w:p>
          <w:p w14:paraId="78961F75" w14:textId="77777777" w:rsidR="004D39CC" w:rsidRPr="00E522DF" w:rsidRDefault="004D39CC" w:rsidP="00E522DF">
            <w:pPr>
              <w:tabs>
                <w:tab w:val="left" w:pos="270"/>
                <w:tab w:val="left" w:pos="540"/>
              </w:tabs>
              <w:spacing w:line="276" w:lineRule="auto"/>
              <w:jc w:val="both"/>
              <w:rPr>
                <w:rFonts w:ascii="Arial" w:hAnsi="Arial" w:cs="Arial"/>
                <w:color w:val="000000" w:themeColor="text1"/>
              </w:rPr>
            </w:pPr>
            <w:r w:rsidRPr="00E522DF">
              <w:rPr>
                <w:rFonts w:ascii="Arial" w:hAnsi="Arial" w:cs="Arial"/>
                <w:color w:val="000000" w:themeColor="text1"/>
              </w:rPr>
              <w:lastRenderedPageBreak/>
              <w:t>i) In case of Thyristor Valves, it is required that manufacture or assembly of 100% thyristor Valve module and its routine testing is to be carried out in India.</w:t>
            </w:r>
          </w:p>
          <w:p w14:paraId="3241C75D" w14:textId="77777777" w:rsidR="004D39CC" w:rsidRPr="00E522DF" w:rsidRDefault="004D39CC" w:rsidP="00E522DF">
            <w:pPr>
              <w:tabs>
                <w:tab w:val="left" w:pos="270"/>
              </w:tabs>
              <w:spacing w:line="276" w:lineRule="auto"/>
              <w:ind w:left="270"/>
              <w:jc w:val="both"/>
              <w:rPr>
                <w:rFonts w:ascii="Arial" w:hAnsi="Arial" w:cs="Arial"/>
                <w:color w:val="000000" w:themeColor="text1"/>
              </w:rPr>
            </w:pPr>
          </w:p>
          <w:p w14:paraId="2089F801" w14:textId="77777777" w:rsidR="004D39CC" w:rsidRPr="00E522DF" w:rsidRDefault="004D39CC" w:rsidP="00E522DF">
            <w:pPr>
              <w:tabs>
                <w:tab w:val="left" w:pos="270"/>
              </w:tabs>
              <w:spacing w:line="276" w:lineRule="auto"/>
              <w:ind w:left="270"/>
              <w:jc w:val="both"/>
              <w:rPr>
                <w:rFonts w:ascii="Arial" w:hAnsi="Arial" w:cs="Arial"/>
                <w:color w:val="000000" w:themeColor="text1"/>
              </w:rPr>
            </w:pPr>
            <w:r w:rsidRPr="00E522DF">
              <w:rPr>
                <w:rFonts w:ascii="Arial" w:hAnsi="Arial" w:cs="Arial"/>
                <w:color w:val="000000" w:themeColor="text1"/>
              </w:rPr>
              <w:t>Type testing is required to be carried out on Thyristor valve modules assembled in India.</w:t>
            </w:r>
          </w:p>
          <w:p w14:paraId="67FC0132" w14:textId="77777777" w:rsidR="004D39CC" w:rsidRPr="00E522DF" w:rsidRDefault="004D39CC" w:rsidP="00E522DF">
            <w:pPr>
              <w:spacing w:line="276" w:lineRule="auto"/>
              <w:ind w:right="-25"/>
              <w:jc w:val="both"/>
              <w:rPr>
                <w:rFonts w:ascii="Arial" w:hAnsi="Arial" w:cs="Arial"/>
                <w:color w:val="000000" w:themeColor="text1"/>
              </w:rPr>
            </w:pPr>
          </w:p>
          <w:p w14:paraId="49C6DC44" w14:textId="77777777" w:rsidR="004D39CC" w:rsidRPr="00E522DF" w:rsidRDefault="004D39CC" w:rsidP="00E522DF">
            <w:pPr>
              <w:tabs>
                <w:tab w:val="left" w:pos="270"/>
              </w:tabs>
              <w:spacing w:line="276" w:lineRule="auto"/>
              <w:jc w:val="both"/>
              <w:rPr>
                <w:rFonts w:ascii="Arial" w:hAnsi="Arial" w:cs="Arial"/>
                <w:b/>
                <w:bCs/>
                <w:color w:val="000000" w:themeColor="text1"/>
                <w:lang w:val="en-GB"/>
              </w:rPr>
            </w:pPr>
            <w:r w:rsidRPr="00E522DF">
              <w:rPr>
                <w:rFonts w:ascii="Arial" w:hAnsi="Arial" w:cs="Arial"/>
                <w:b/>
                <w:bCs/>
                <w:color w:val="000000" w:themeColor="text1"/>
                <w:lang w:val="en-GB"/>
              </w:rPr>
              <w:t>1.8.1.2 Technical requirement of HVDC control and protection:</w:t>
            </w:r>
          </w:p>
          <w:p w14:paraId="6CFCF544" w14:textId="77777777" w:rsidR="004D39CC" w:rsidRPr="00E522DF" w:rsidRDefault="004D39CC" w:rsidP="00E522DF">
            <w:pPr>
              <w:pStyle w:val="ListParagraph"/>
              <w:tabs>
                <w:tab w:val="left" w:pos="270"/>
              </w:tabs>
              <w:spacing w:line="276" w:lineRule="auto"/>
              <w:ind w:left="270"/>
              <w:jc w:val="both"/>
              <w:rPr>
                <w:rFonts w:ascii="Arial" w:hAnsi="Arial" w:cs="Arial"/>
                <w:color w:val="000000" w:themeColor="text1"/>
                <w:lang w:val="en-GB"/>
              </w:rPr>
            </w:pPr>
          </w:p>
          <w:p w14:paraId="3F5A265E" w14:textId="77777777" w:rsidR="004D39CC" w:rsidRPr="00E522DF" w:rsidRDefault="004D39CC" w:rsidP="00E522DF">
            <w:pPr>
              <w:pStyle w:val="ListParagraph"/>
              <w:numPr>
                <w:ilvl w:val="0"/>
                <w:numId w:val="4"/>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lang w:val="en-GB"/>
              </w:rPr>
              <w:t xml:space="preserve">The Manufacturer whose HVDC Control &amp; Protection (HVDC C&amp;P) System are offered should be a regular manufacturer from last five (5) years and must have designed, manufactured, tested, installed &amp; commissioned HVDC C&amp;P System for minimum one no. long distance HVDC Converter station of rating at least 500kV, 1000 MW HVDC Station or a Back-to-Back HVDC Station of rating 250MW or above and the same should have been in satisfactory operation for at least two (2) years as on the date of NOA. </w:t>
            </w:r>
          </w:p>
          <w:p w14:paraId="007EB6F3" w14:textId="77777777" w:rsidR="004D39CC" w:rsidRPr="00E522DF" w:rsidRDefault="004D39CC" w:rsidP="00E522DF">
            <w:pPr>
              <w:pStyle w:val="ListParagraph"/>
              <w:numPr>
                <w:ilvl w:val="0"/>
                <w:numId w:val="4"/>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lang w:val="en-GB"/>
              </w:rPr>
              <w:t xml:space="preserve">In case, the Manufacturer offers their latest version of HVDC Control and Protection System which is not in operation as on the </w:t>
            </w:r>
            <w:r w:rsidRPr="00E522DF">
              <w:rPr>
                <w:rFonts w:ascii="Arial" w:hAnsi="Arial" w:cs="Arial"/>
                <w:color w:val="000000" w:themeColor="text1"/>
                <w:lang w:val="en-GB"/>
              </w:rPr>
              <w:lastRenderedPageBreak/>
              <w:t xml:space="preserve">date of NOA, the same shall also be acceptable however, the defect liability period of the same shall be 05 years from DOCO. </w:t>
            </w:r>
          </w:p>
          <w:p w14:paraId="183D30BE" w14:textId="77777777" w:rsidR="004D39CC" w:rsidRPr="00E522DF" w:rsidRDefault="004D39CC" w:rsidP="00E522DF">
            <w:pPr>
              <w:pStyle w:val="ListParagraph"/>
              <w:numPr>
                <w:ilvl w:val="0"/>
                <w:numId w:val="4"/>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lang w:val="en-GB"/>
              </w:rPr>
              <w:t>Alternatively, HVDC Control &amp; Protection (HVDC C&amp;P) System may also be offered from Indian manufacturer who have established manufacturing/ assembly facilities in India based on the technological support of the Parent/Principal/Group Company subject to carrying out routine testing &amp; factory acceptance test in India. Further, the Indian manufacturer and Parent/ Principal/ Group company shall submit a joint deed of undertaking (as per the relevant format attached in Section Project) during detailed engineering for the successful performance of the HVDC control and protection system.</w:t>
            </w:r>
          </w:p>
          <w:p w14:paraId="7E839FCB" w14:textId="77777777" w:rsidR="004D39CC" w:rsidRPr="00E522DF" w:rsidRDefault="004D39CC" w:rsidP="00E522DF">
            <w:pPr>
              <w:tabs>
                <w:tab w:val="left" w:pos="270"/>
              </w:tabs>
              <w:spacing w:line="276" w:lineRule="auto"/>
              <w:ind w:left="270" w:hanging="270"/>
              <w:jc w:val="both"/>
              <w:rPr>
                <w:rFonts w:ascii="Arial" w:hAnsi="Arial" w:cs="Arial"/>
                <w:b/>
                <w:bCs/>
                <w:color w:val="000000" w:themeColor="text1"/>
              </w:rPr>
            </w:pPr>
            <w:r w:rsidRPr="00E522DF">
              <w:rPr>
                <w:rFonts w:ascii="Arial" w:hAnsi="Arial" w:cs="Arial"/>
                <w:b/>
                <w:bCs/>
                <w:color w:val="000000" w:themeColor="text1"/>
              </w:rPr>
              <w:t>1.8.1.3 Technical requirement of valve cooling system</w:t>
            </w:r>
          </w:p>
          <w:p w14:paraId="1A9631FC" w14:textId="77777777" w:rsidR="004D39CC" w:rsidRPr="00E522DF" w:rsidRDefault="004D39CC" w:rsidP="00E522DF">
            <w:pPr>
              <w:tabs>
                <w:tab w:val="left" w:pos="270"/>
              </w:tabs>
              <w:spacing w:line="276" w:lineRule="auto"/>
              <w:ind w:left="270" w:hanging="270"/>
              <w:jc w:val="both"/>
              <w:rPr>
                <w:rFonts w:ascii="Arial" w:hAnsi="Arial" w:cs="Arial"/>
                <w:color w:val="000000" w:themeColor="text1"/>
              </w:rPr>
            </w:pPr>
          </w:p>
          <w:p w14:paraId="0F085CC1" w14:textId="77777777" w:rsidR="004D39CC" w:rsidRPr="00E522DF" w:rsidRDefault="004D39CC" w:rsidP="00E522DF">
            <w:pPr>
              <w:pStyle w:val="ListParagraph"/>
              <w:numPr>
                <w:ilvl w:val="0"/>
                <w:numId w:val="6"/>
              </w:numPr>
              <w:tabs>
                <w:tab w:val="left" w:pos="270"/>
              </w:tabs>
              <w:spacing w:after="200" w:line="276" w:lineRule="auto"/>
              <w:ind w:left="1134"/>
              <w:jc w:val="both"/>
              <w:rPr>
                <w:rFonts w:ascii="Arial" w:hAnsi="Arial" w:cs="Arial"/>
                <w:color w:val="000000" w:themeColor="text1"/>
              </w:rPr>
            </w:pPr>
            <w:r w:rsidRPr="00E522DF">
              <w:rPr>
                <w:rFonts w:ascii="Arial" w:hAnsi="Arial" w:cs="Arial"/>
                <w:color w:val="000000" w:themeColor="text1"/>
              </w:rPr>
              <w:t xml:space="preserve">The Manufacturer whose Valve Cooling System are offered should be a regular manufacturer from last five (5) years and must have manufactured, tested, &amp; supplied Valve Cooling System for minimum one no. long distance HVDC Converter station of rating at least 500kV, 1000 MW HVDC </w:t>
            </w:r>
            <w:r w:rsidRPr="00E522DF">
              <w:rPr>
                <w:rFonts w:ascii="Arial" w:hAnsi="Arial" w:cs="Arial"/>
                <w:color w:val="000000" w:themeColor="text1"/>
              </w:rPr>
              <w:lastRenderedPageBreak/>
              <w:t>Station or a Back to Back HVDC Station of rating 250MW or above and the same should have been in satisfactory operation for at least two (2) years as on the date of NOA.</w:t>
            </w:r>
            <w:r w:rsidRPr="00E522DF">
              <w:rPr>
                <w:rFonts w:ascii="Arial" w:hAnsi="Arial" w:cs="Arial"/>
                <w:color w:val="000000" w:themeColor="text1"/>
                <w:lang w:val="en-GB"/>
              </w:rPr>
              <w:t xml:space="preserve"> </w:t>
            </w:r>
          </w:p>
          <w:p w14:paraId="4EDB012C" w14:textId="77777777" w:rsidR="004D39CC" w:rsidRPr="00E522DF" w:rsidRDefault="004D39CC" w:rsidP="00E522DF">
            <w:pPr>
              <w:pStyle w:val="ListParagraph"/>
              <w:numPr>
                <w:ilvl w:val="0"/>
                <w:numId w:val="6"/>
              </w:numPr>
              <w:tabs>
                <w:tab w:val="left" w:pos="270"/>
              </w:tabs>
              <w:spacing w:after="200" w:line="276" w:lineRule="auto"/>
              <w:ind w:left="1134"/>
              <w:jc w:val="both"/>
              <w:rPr>
                <w:rFonts w:ascii="Arial" w:hAnsi="Arial" w:cs="Arial"/>
                <w:color w:val="000000" w:themeColor="text1"/>
              </w:rPr>
            </w:pPr>
            <w:r w:rsidRPr="00E522DF">
              <w:rPr>
                <w:rFonts w:ascii="Arial" w:hAnsi="Arial" w:cs="Arial"/>
                <w:color w:val="000000" w:themeColor="text1"/>
                <w:lang w:val="en-GB"/>
              </w:rPr>
              <w:t>Alternatively, the manufacturer, who have established manufacturing and testing facilities in India for the Valve Cooling System and not meeting the requirement stipulated in (i) above, can also be considered provided that:</w:t>
            </w:r>
          </w:p>
          <w:p w14:paraId="42C8E381" w14:textId="77777777" w:rsidR="004D39CC" w:rsidRPr="00E522DF" w:rsidRDefault="004D39CC" w:rsidP="00E522DF">
            <w:pPr>
              <w:pStyle w:val="ListParagraph"/>
              <w:numPr>
                <w:ilvl w:val="0"/>
                <w:numId w:val="5"/>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lang w:val="en-GB"/>
              </w:rPr>
              <w:t>Such equipment (Valve Cooling System) have been manufactured in the above Indian works &amp; type tested (as per IEC/IS standard) as on the date of NOA.</w:t>
            </w:r>
          </w:p>
          <w:p w14:paraId="2FCCA2A2" w14:textId="77777777" w:rsidR="004D39CC" w:rsidRPr="00E522DF" w:rsidRDefault="004D39CC" w:rsidP="00E522DF">
            <w:pPr>
              <w:pStyle w:val="ListParagraph"/>
              <w:numPr>
                <w:ilvl w:val="0"/>
                <w:numId w:val="5"/>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lang w:val="en-GB"/>
              </w:rPr>
              <w:t>The defect liability period for above items/equipment shall be five (5) years from DOCO.</w:t>
            </w:r>
          </w:p>
          <w:p w14:paraId="5887E15D" w14:textId="77777777" w:rsidR="004D39CC" w:rsidRPr="00E522DF" w:rsidRDefault="004D39CC" w:rsidP="00E522DF">
            <w:pPr>
              <w:pStyle w:val="ListParagraph"/>
              <w:numPr>
                <w:ilvl w:val="0"/>
                <w:numId w:val="6"/>
              </w:numPr>
              <w:tabs>
                <w:tab w:val="left" w:pos="270"/>
              </w:tabs>
              <w:spacing w:after="200" w:line="276" w:lineRule="auto"/>
              <w:ind w:left="1134"/>
              <w:jc w:val="both"/>
              <w:rPr>
                <w:rFonts w:ascii="Arial" w:hAnsi="Arial" w:cs="Arial"/>
                <w:color w:val="000000" w:themeColor="text1"/>
              </w:rPr>
            </w:pPr>
            <w:r w:rsidRPr="00E522DF">
              <w:rPr>
                <w:rFonts w:ascii="Arial" w:hAnsi="Arial" w:cs="Arial"/>
                <w:color w:val="000000" w:themeColor="text1"/>
              </w:rPr>
              <w:t>Alternatively, the manufacturer, who have established manufacturing and testing facilities in India for the Valve Cooling System and not meeting the requirement stipulated in (i) above, can also be considered provided that:</w:t>
            </w:r>
          </w:p>
          <w:p w14:paraId="6FDD95AF" w14:textId="77777777" w:rsidR="004D39CC" w:rsidRPr="00E522DF" w:rsidRDefault="004D39CC" w:rsidP="00E522DF">
            <w:pPr>
              <w:pStyle w:val="ListParagraph"/>
              <w:numPr>
                <w:ilvl w:val="0"/>
                <w:numId w:val="7"/>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Manufacturer must conduct successful type tests under the project.</w:t>
            </w:r>
          </w:p>
          <w:p w14:paraId="22C43FCE" w14:textId="77777777" w:rsidR="004D39CC" w:rsidRPr="00E522DF" w:rsidRDefault="004D39CC" w:rsidP="00E522DF">
            <w:pPr>
              <w:pStyle w:val="ListParagraph"/>
              <w:numPr>
                <w:ilvl w:val="0"/>
                <w:numId w:val="7"/>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lastRenderedPageBreak/>
              <w:t>The defect liability period for above items/equipment shall be five (5) years from DOCO.</w:t>
            </w:r>
          </w:p>
          <w:p w14:paraId="5DD08498" w14:textId="77777777" w:rsidR="004D39CC" w:rsidRPr="00E522DF" w:rsidRDefault="004D39CC" w:rsidP="00E522DF">
            <w:pPr>
              <w:pStyle w:val="ListParagraph"/>
              <w:numPr>
                <w:ilvl w:val="0"/>
                <w:numId w:val="7"/>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Manufacturer receives POWERGRID approval after assessment of the facility/plant to ascertain their ability to manufacture/assembly.</w:t>
            </w:r>
          </w:p>
          <w:p w14:paraId="237BB55B" w14:textId="33E706A4" w:rsidR="004D39CC" w:rsidRPr="00E522DF" w:rsidRDefault="004D39CC" w:rsidP="00E522DF">
            <w:pPr>
              <w:tabs>
                <w:tab w:val="left" w:pos="270"/>
              </w:tabs>
              <w:spacing w:line="276" w:lineRule="auto"/>
              <w:jc w:val="both"/>
              <w:rPr>
                <w:rFonts w:ascii="Arial" w:hAnsi="Arial" w:cs="Arial"/>
                <w:b/>
                <w:bCs/>
                <w:color w:val="000000" w:themeColor="text1"/>
              </w:rPr>
            </w:pPr>
            <w:r w:rsidRPr="00E522DF">
              <w:rPr>
                <w:rFonts w:ascii="Arial" w:hAnsi="Arial" w:cs="Arial"/>
                <w:b/>
                <w:bCs/>
                <w:color w:val="000000" w:themeColor="text1"/>
              </w:rPr>
              <w:t>1.8.1.4 Technical requirement of other HVDC equipment</w:t>
            </w:r>
            <w:r w:rsidR="0094782A" w:rsidRPr="00E522DF">
              <w:rPr>
                <w:rFonts w:ascii="Arial" w:hAnsi="Arial" w:cs="Arial"/>
                <w:b/>
                <w:bCs/>
                <w:color w:val="000000" w:themeColor="text1"/>
              </w:rPr>
              <w:t xml:space="preserve"> (as applicable)</w:t>
            </w:r>
          </w:p>
          <w:p w14:paraId="5BE91A61" w14:textId="77777777" w:rsidR="004D39CC" w:rsidRPr="00E522DF" w:rsidRDefault="004D39CC" w:rsidP="00E522DF">
            <w:pPr>
              <w:tabs>
                <w:tab w:val="left" w:pos="270"/>
              </w:tabs>
              <w:spacing w:line="276" w:lineRule="auto"/>
              <w:jc w:val="both"/>
              <w:rPr>
                <w:rFonts w:ascii="Arial" w:hAnsi="Arial" w:cs="Arial"/>
                <w:color w:val="000000" w:themeColor="text1"/>
              </w:rPr>
            </w:pPr>
          </w:p>
          <w:p w14:paraId="18A5EF88" w14:textId="77777777" w:rsidR="004D39CC" w:rsidRPr="00E522DF" w:rsidRDefault="004D39CC" w:rsidP="00E522DF">
            <w:pPr>
              <w:pStyle w:val="ListParagraph"/>
              <w:numPr>
                <w:ilvl w:val="0"/>
                <w:numId w:val="8"/>
              </w:numPr>
              <w:spacing w:after="200" w:line="276" w:lineRule="auto"/>
              <w:ind w:left="567" w:hanging="297"/>
              <w:jc w:val="both"/>
              <w:rPr>
                <w:rFonts w:ascii="Arial" w:hAnsi="Arial" w:cs="Arial"/>
                <w:color w:val="000000" w:themeColor="text1"/>
              </w:rPr>
            </w:pPr>
            <w:r w:rsidRPr="00E522DF">
              <w:rPr>
                <w:rFonts w:ascii="Arial" w:hAnsi="Arial" w:cs="Arial"/>
                <w:color w:val="000000" w:themeColor="text1"/>
              </w:rPr>
              <w:t xml:space="preserve">The bidders/Contractor shall offer equipment, DC CT, DCVD, CVT/CVD, Smoothing Reactors, PLC Filter DC Disconnector, DC Commutation </w:t>
            </w:r>
            <w:proofErr w:type="gramStart"/>
            <w:r w:rsidRPr="00E522DF">
              <w:rPr>
                <w:rFonts w:ascii="Arial" w:hAnsi="Arial" w:cs="Arial"/>
                <w:color w:val="000000" w:themeColor="text1"/>
              </w:rPr>
              <w:t>Switches,  DC</w:t>
            </w:r>
            <w:proofErr w:type="gramEnd"/>
            <w:r w:rsidRPr="00E522DF">
              <w:rPr>
                <w:rFonts w:ascii="Arial" w:hAnsi="Arial" w:cs="Arial"/>
                <w:color w:val="000000" w:themeColor="text1"/>
              </w:rPr>
              <w:t xml:space="preserve"> Wall Bushings, DC arresters, On line DC Line fault locator from manufacturers whose similar equipment for similar applications have been in service for at least two years as on the date of NOA and should have been type tested as per relevant standards. </w:t>
            </w:r>
          </w:p>
          <w:p w14:paraId="30E2E449" w14:textId="77777777" w:rsidR="004D39CC" w:rsidRPr="00E522DF" w:rsidRDefault="004D39CC" w:rsidP="00E522DF">
            <w:pPr>
              <w:pStyle w:val="ListParagraph"/>
              <w:numPr>
                <w:ilvl w:val="0"/>
                <w:numId w:val="8"/>
              </w:numPr>
              <w:spacing w:after="200" w:line="276" w:lineRule="auto"/>
              <w:ind w:left="567" w:hanging="297"/>
              <w:jc w:val="both"/>
              <w:rPr>
                <w:rFonts w:ascii="Arial" w:hAnsi="Arial" w:cs="Arial"/>
                <w:color w:val="000000" w:themeColor="text1"/>
              </w:rPr>
            </w:pPr>
            <w:r w:rsidRPr="00E522DF">
              <w:rPr>
                <w:rFonts w:ascii="Arial" w:hAnsi="Arial" w:cs="Arial"/>
                <w:color w:val="000000" w:themeColor="text1"/>
              </w:rPr>
              <w:t xml:space="preserve"> Alternatively, the manufacturer, who have established manufacturing and testing facilities outside India for the offered equipment and not meeting the requirement stipulated in (i) above, can also be considered provided that:</w:t>
            </w:r>
          </w:p>
          <w:p w14:paraId="0B5CA0FC" w14:textId="77777777" w:rsidR="004D39CC" w:rsidRPr="00E522DF" w:rsidRDefault="004D39CC" w:rsidP="00E522DF">
            <w:pPr>
              <w:pStyle w:val="ListParagraph"/>
              <w:numPr>
                <w:ilvl w:val="0"/>
                <w:numId w:val="9"/>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lang w:val="en-GB"/>
              </w:rPr>
              <w:t xml:space="preserve">Such equipment </w:t>
            </w:r>
            <w:proofErr w:type="gramStart"/>
            <w:r w:rsidRPr="00E522DF">
              <w:rPr>
                <w:rFonts w:ascii="Arial" w:hAnsi="Arial" w:cs="Arial"/>
                <w:color w:val="000000" w:themeColor="text1"/>
                <w:lang w:val="en-GB"/>
              </w:rPr>
              <w:t>have</w:t>
            </w:r>
            <w:proofErr w:type="gramEnd"/>
            <w:r w:rsidRPr="00E522DF">
              <w:rPr>
                <w:rFonts w:ascii="Arial" w:hAnsi="Arial" w:cs="Arial"/>
                <w:color w:val="000000" w:themeColor="text1"/>
                <w:lang w:val="en-GB"/>
              </w:rPr>
              <w:t xml:space="preserve"> been manufactured in the above works &amp; type </w:t>
            </w:r>
            <w:r w:rsidRPr="00E522DF">
              <w:rPr>
                <w:rFonts w:ascii="Arial" w:hAnsi="Arial" w:cs="Arial"/>
                <w:color w:val="000000" w:themeColor="text1"/>
                <w:lang w:val="en-GB"/>
              </w:rPr>
              <w:lastRenderedPageBreak/>
              <w:t>tested (as per IEC/IS standard) as on the date of NOA.</w:t>
            </w:r>
          </w:p>
          <w:p w14:paraId="7B989C90" w14:textId="77777777" w:rsidR="004D39CC" w:rsidRPr="00E522DF" w:rsidRDefault="004D39CC" w:rsidP="00E522DF">
            <w:pPr>
              <w:pStyle w:val="ListParagraph"/>
              <w:numPr>
                <w:ilvl w:val="0"/>
                <w:numId w:val="9"/>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lang w:val="en-GB"/>
              </w:rPr>
              <w:t>The defect liability period for above items/equipment shall be five (5) years from DOCO.</w:t>
            </w:r>
          </w:p>
          <w:p w14:paraId="28BB4948" w14:textId="77777777" w:rsidR="004D39CC" w:rsidRPr="00E522DF" w:rsidRDefault="004D39CC" w:rsidP="00E522DF">
            <w:pPr>
              <w:pStyle w:val="ListParagraph"/>
              <w:numPr>
                <w:ilvl w:val="0"/>
                <w:numId w:val="8"/>
              </w:numPr>
              <w:tabs>
                <w:tab w:val="left" w:pos="270"/>
              </w:tabs>
              <w:spacing w:after="200" w:line="276" w:lineRule="auto"/>
              <w:ind w:left="567" w:hanging="297"/>
              <w:jc w:val="both"/>
              <w:rPr>
                <w:rFonts w:ascii="Arial" w:hAnsi="Arial" w:cs="Arial"/>
                <w:color w:val="000000" w:themeColor="text1"/>
              </w:rPr>
            </w:pPr>
            <w:r w:rsidRPr="00E522DF">
              <w:rPr>
                <w:rFonts w:ascii="Arial" w:hAnsi="Arial" w:cs="Arial"/>
                <w:color w:val="000000" w:themeColor="text1"/>
              </w:rPr>
              <w:t>Alternatively, the manufacturer, who have established manufacturing and testing facilities in India for the offered equipment and not meeting the requirement stipulated in (i) above, can also be considered provided that:</w:t>
            </w:r>
          </w:p>
          <w:p w14:paraId="33F72A7F" w14:textId="77777777" w:rsidR="004D39CC" w:rsidRPr="00E522DF" w:rsidRDefault="004D39CC" w:rsidP="00E522DF">
            <w:pPr>
              <w:pStyle w:val="ListParagraph"/>
              <w:numPr>
                <w:ilvl w:val="0"/>
                <w:numId w:val="10"/>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 xml:space="preserve">Such equipment </w:t>
            </w:r>
            <w:proofErr w:type="gramStart"/>
            <w:r w:rsidRPr="00E522DF">
              <w:rPr>
                <w:rFonts w:ascii="Arial" w:hAnsi="Arial" w:cs="Arial"/>
                <w:color w:val="000000" w:themeColor="text1"/>
              </w:rPr>
              <w:t>have</w:t>
            </w:r>
            <w:proofErr w:type="gramEnd"/>
            <w:r w:rsidRPr="00E522DF">
              <w:rPr>
                <w:rFonts w:ascii="Arial" w:hAnsi="Arial" w:cs="Arial"/>
                <w:color w:val="000000" w:themeColor="text1"/>
              </w:rPr>
              <w:t xml:space="preserve"> been manufactured in the above Indian works &amp; type tested (as per IEC/IS standard) as on the date of NOA. </w:t>
            </w:r>
          </w:p>
          <w:p w14:paraId="2C260DB9" w14:textId="77777777" w:rsidR="004D39CC" w:rsidRPr="00E522DF" w:rsidRDefault="004D39CC" w:rsidP="00E522DF">
            <w:pPr>
              <w:pStyle w:val="ListParagraph"/>
              <w:numPr>
                <w:ilvl w:val="0"/>
                <w:numId w:val="10"/>
              </w:numPr>
              <w:tabs>
                <w:tab w:val="left" w:pos="270"/>
              </w:tabs>
              <w:spacing w:after="200" w:line="276" w:lineRule="auto"/>
              <w:jc w:val="both"/>
              <w:rPr>
                <w:rFonts w:ascii="Arial" w:hAnsi="Arial" w:cs="Arial"/>
                <w:color w:val="000000" w:themeColor="text1"/>
              </w:rPr>
            </w:pPr>
            <w:r w:rsidRPr="00E522DF">
              <w:rPr>
                <w:rFonts w:ascii="Arial" w:hAnsi="Arial" w:cs="Arial"/>
                <w:color w:val="000000" w:themeColor="text1"/>
              </w:rPr>
              <w:t>The defect liability period for above items/equipment shall be five (5) years from DOCO.</w:t>
            </w:r>
          </w:p>
          <w:p w14:paraId="4AE945E7" w14:textId="77777777" w:rsidR="004D39CC" w:rsidRPr="00E522DF" w:rsidRDefault="004D39CC" w:rsidP="00E522DF">
            <w:pPr>
              <w:pStyle w:val="ListParagraph"/>
              <w:numPr>
                <w:ilvl w:val="0"/>
                <w:numId w:val="8"/>
              </w:numPr>
              <w:tabs>
                <w:tab w:val="left" w:pos="270"/>
              </w:tabs>
              <w:spacing w:after="200" w:line="276" w:lineRule="auto"/>
              <w:ind w:left="567" w:hanging="297"/>
              <w:jc w:val="both"/>
              <w:rPr>
                <w:rFonts w:ascii="Arial" w:hAnsi="Arial" w:cs="Arial"/>
                <w:color w:val="000000" w:themeColor="text1"/>
              </w:rPr>
            </w:pPr>
            <w:r w:rsidRPr="00E522DF">
              <w:rPr>
                <w:rFonts w:ascii="Arial" w:hAnsi="Arial" w:cs="Arial"/>
                <w:color w:val="000000" w:themeColor="text1"/>
              </w:rPr>
              <w:t>Alternatively, the manufacturer, who have established manufacturing and testing facilities in India for the offered equipment and not meeting the requirement stipulated in (i) above, can also be considered provided that:</w:t>
            </w:r>
          </w:p>
          <w:p w14:paraId="722B84A2" w14:textId="77777777" w:rsidR="004D39CC" w:rsidRPr="00E522DF" w:rsidRDefault="004D39CC" w:rsidP="00E522DF">
            <w:pPr>
              <w:pStyle w:val="ListParagraph"/>
              <w:numPr>
                <w:ilvl w:val="0"/>
                <w:numId w:val="11"/>
              </w:numPr>
              <w:tabs>
                <w:tab w:val="left" w:pos="270"/>
              </w:tabs>
              <w:spacing w:after="200" w:line="276" w:lineRule="auto"/>
              <w:jc w:val="both"/>
              <w:rPr>
                <w:rFonts w:ascii="Arial" w:hAnsi="Arial" w:cs="Arial"/>
                <w:color w:val="000000" w:themeColor="text1"/>
                <w:lang w:val="en-GB"/>
              </w:rPr>
            </w:pPr>
            <w:r w:rsidRPr="00E522DF">
              <w:rPr>
                <w:rFonts w:ascii="Arial" w:hAnsi="Arial" w:cs="Arial"/>
                <w:color w:val="000000" w:themeColor="text1"/>
                <w:lang w:val="en-GB"/>
              </w:rPr>
              <w:t>Manufacturer must conduct successful type test under the project.</w:t>
            </w:r>
          </w:p>
          <w:p w14:paraId="0A8C3344" w14:textId="77777777" w:rsidR="004D39CC" w:rsidRPr="00E522DF" w:rsidRDefault="004D39CC" w:rsidP="00E522DF">
            <w:pPr>
              <w:pStyle w:val="ListParagraph"/>
              <w:numPr>
                <w:ilvl w:val="0"/>
                <w:numId w:val="11"/>
              </w:numPr>
              <w:tabs>
                <w:tab w:val="left" w:pos="270"/>
              </w:tabs>
              <w:spacing w:after="200" w:line="276" w:lineRule="auto"/>
              <w:jc w:val="both"/>
              <w:rPr>
                <w:rFonts w:ascii="Arial" w:hAnsi="Arial" w:cs="Arial"/>
                <w:color w:val="000000" w:themeColor="text1"/>
                <w:lang w:val="en-GB"/>
              </w:rPr>
            </w:pPr>
            <w:r w:rsidRPr="00E522DF">
              <w:rPr>
                <w:rFonts w:ascii="Arial" w:hAnsi="Arial" w:cs="Arial"/>
                <w:color w:val="000000" w:themeColor="text1"/>
              </w:rPr>
              <w:t>The defect liability period for above items/equipment shall be five (5) years from DOCO.</w:t>
            </w:r>
          </w:p>
          <w:p w14:paraId="3F976748" w14:textId="77777777" w:rsidR="004D39CC" w:rsidRPr="00E522DF" w:rsidRDefault="004D39CC" w:rsidP="00E522DF">
            <w:pPr>
              <w:pStyle w:val="ListParagraph"/>
              <w:numPr>
                <w:ilvl w:val="0"/>
                <w:numId w:val="11"/>
              </w:numPr>
              <w:tabs>
                <w:tab w:val="left" w:pos="270"/>
              </w:tabs>
              <w:spacing w:after="200" w:line="276" w:lineRule="auto"/>
              <w:jc w:val="both"/>
              <w:rPr>
                <w:rFonts w:ascii="Arial" w:hAnsi="Arial" w:cs="Arial"/>
                <w:color w:val="000000" w:themeColor="text1"/>
                <w:lang w:val="en-GB"/>
              </w:rPr>
            </w:pPr>
            <w:r w:rsidRPr="00E522DF">
              <w:rPr>
                <w:rFonts w:ascii="Arial" w:hAnsi="Arial" w:cs="Arial"/>
                <w:color w:val="000000" w:themeColor="text1"/>
              </w:rPr>
              <w:lastRenderedPageBreak/>
              <w:t>Manufacturer receives POWERGRID approval after assessment of the facility/plant to ascertain their ability to manufacture/assembly.</w:t>
            </w:r>
          </w:p>
          <w:p w14:paraId="2E621C1C" w14:textId="77777777" w:rsidR="004D39CC" w:rsidRPr="00E522DF" w:rsidRDefault="004D39CC" w:rsidP="00E522DF">
            <w:pPr>
              <w:pStyle w:val="ListParagraph"/>
              <w:tabs>
                <w:tab w:val="left" w:pos="270"/>
              </w:tabs>
              <w:spacing w:line="276" w:lineRule="auto"/>
              <w:ind w:left="1287"/>
              <w:jc w:val="both"/>
              <w:rPr>
                <w:rFonts w:ascii="Arial" w:hAnsi="Arial" w:cs="Arial"/>
                <w:b/>
                <w:bCs/>
                <w:color w:val="000000" w:themeColor="text1"/>
              </w:rPr>
            </w:pPr>
          </w:p>
          <w:p w14:paraId="04DD27AE" w14:textId="77777777" w:rsidR="004D39CC" w:rsidRPr="00E522DF" w:rsidRDefault="004D39CC" w:rsidP="00E522DF">
            <w:pPr>
              <w:pStyle w:val="ListParagraph"/>
              <w:tabs>
                <w:tab w:val="left" w:pos="270"/>
              </w:tabs>
              <w:spacing w:line="276" w:lineRule="auto"/>
              <w:ind w:left="1287"/>
              <w:jc w:val="both"/>
              <w:rPr>
                <w:rFonts w:ascii="Arial" w:hAnsi="Arial" w:cs="Arial"/>
                <w:b/>
                <w:bCs/>
                <w:color w:val="000000" w:themeColor="text1"/>
              </w:rPr>
            </w:pPr>
          </w:p>
          <w:p w14:paraId="3347F8F5" w14:textId="77777777" w:rsidR="004D39CC" w:rsidRPr="00E522DF" w:rsidRDefault="004D39CC" w:rsidP="00E522DF">
            <w:pPr>
              <w:spacing w:line="276" w:lineRule="auto"/>
              <w:jc w:val="both"/>
              <w:rPr>
                <w:rFonts w:ascii="Arial" w:hAnsi="Arial" w:cs="Arial"/>
                <w:b/>
                <w:bCs/>
                <w:color w:val="000000" w:themeColor="text1"/>
              </w:rPr>
            </w:pPr>
            <w:r w:rsidRPr="00E522DF">
              <w:rPr>
                <w:rFonts w:ascii="Arial" w:hAnsi="Arial" w:cs="Arial"/>
                <w:b/>
                <w:bCs/>
                <w:color w:val="000000" w:themeColor="text1"/>
              </w:rPr>
              <w:t xml:space="preserve">1.8.1.5 Technical Requirement of ACDB / DCDB Panels: </w:t>
            </w:r>
          </w:p>
          <w:p w14:paraId="6B269210" w14:textId="77777777" w:rsidR="004D39CC" w:rsidRPr="00E522DF" w:rsidRDefault="004D39CC" w:rsidP="00E522DF">
            <w:pPr>
              <w:tabs>
                <w:tab w:val="left" w:pos="270"/>
              </w:tabs>
              <w:spacing w:line="276" w:lineRule="auto"/>
              <w:ind w:left="270"/>
              <w:jc w:val="both"/>
              <w:rPr>
                <w:rFonts w:ascii="Arial" w:hAnsi="Arial" w:cs="Arial"/>
                <w:color w:val="000000" w:themeColor="text1"/>
              </w:rPr>
            </w:pPr>
          </w:p>
          <w:p w14:paraId="41BE5F75" w14:textId="77777777" w:rsidR="004D39CC" w:rsidRPr="00E522DF" w:rsidRDefault="004D39CC" w:rsidP="00E522DF">
            <w:pPr>
              <w:tabs>
                <w:tab w:val="left" w:pos="270"/>
              </w:tabs>
              <w:spacing w:line="276" w:lineRule="auto"/>
              <w:ind w:left="270"/>
              <w:jc w:val="both"/>
              <w:rPr>
                <w:rFonts w:ascii="Arial" w:hAnsi="Arial" w:cs="Arial"/>
                <w:color w:val="000000" w:themeColor="text1"/>
              </w:rPr>
            </w:pPr>
            <w:r w:rsidRPr="00E522DF">
              <w:rPr>
                <w:rFonts w:ascii="Arial" w:hAnsi="Arial" w:cs="Arial"/>
                <w:color w:val="000000" w:themeColor="text1"/>
              </w:rPr>
              <w:t>The ACDB / DCDB panels have to be supplied from the OEM of switchgear supplier, and which are in operation for at least two years as on the date of NOA. The Testing and Commissioning of the LT system has to be done by the commissioning team of OEM only.</w:t>
            </w:r>
          </w:p>
          <w:p w14:paraId="3F60D7DB" w14:textId="77777777" w:rsidR="004D39CC" w:rsidRPr="00E522DF" w:rsidRDefault="004D39CC" w:rsidP="00E522DF">
            <w:pPr>
              <w:tabs>
                <w:tab w:val="left" w:pos="270"/>
              </w:tabs>
              <w:spacing w:line="276" w:lineRule="auto"/>
              <w:ind w:left="270"/>
              <w:jc w:val="both"/>
              <w:rPr>
                <w:rFonts w:ascii="Arial" w:hAnsi="Arial" w:cs="Arial"/>
                <w:color w:val="000000" w:themeColor="text1"/>
              </w:rPr>
            </w:pPr>
          </w:p>
          <w:p w14:paraId="0145C9EC" w14:textId="77777777" w:rsidR="004D39CC" w:rsidRPr="00E522DF" w:rsidRDefault="004D39CC" w:rsidP="00E522DF">
            <w:pPr>
              <w:tabs>
                <w:tab w:val="left" w:pos="270"/>
              </w:tabs>
              <w:spacing w:line="276" w:lineRule="auto"/>
              <w:ind w:left="270"/>
              <w:jc w:val="both"/>
              <w:rPr>
                <w:rFonts w:ascii="Arial" w:hAnsi="Arial" w:cs="Arial"/>
                <w:color w:val="000000" w:themeColor="text1"/>
              </w:rPr>
            </w:pPr>
            <w:r w:rsidRPr="00E522DF">
              <w:rPr>
                <w:rFonts w:ascii="Arial" w:hAnsi="Arial" w:cs="Arial"/>
                <w:color w:val="000000" w:themeColor="text1"/>
              </w:rPr>
              <w:t>Annexure- JDU is attached for format of Joint Deed of Undertaking for Thyristor Valve/ Control and Protection.</w:t>
            </w:r>
          </w:p>
          <w:p w14:paraId="33F937CD" w14:textId="77777777" w:rsidR="004D39CC" w:rsidRPr="00E522DF" w:rsidRDefault="004D39CC" w:rsidP="00E522DF">
            <w:pPr>
              <w:spacing w:line="276" w:lineRule="auto"/>
              <w:jc w:val="both"/>
              <w:rPr>
                <w:rFonts w:ascii="Arial" w:hAnsi="Arial" w:cs="Arial"/>
                <w:b/>
                <w:bCs/>
                <w:u w:val="single"/>
              </w:rPr>
            </w:pPr>
          </w:p>
        </w:tc>
      </w:tr>
      <w:tr w:rsidR="00761690" w:rsidRPr="00E522DF" w14:paraId="2661CAC8" w14:textId="77777777" w:rsidTr="00122822">
        <w:tc>
          <w:tcPr>
            <w:tcW w:w="888" w:type="dxa"/>
          </w:tcPr>
          <w:p w14:paraId="2CF21139" w14:textId="11A2F2F8" w:rsidR="00761690" w:rsidRPr="00E522DF" w:rsidRDefault="004940D7" w:rsidP="00761690">
            <w:pPr>
              <w:spacing w:line="276" w:lineRule="auto"/>
              <w:rPr>
                <w:rFonts w:ascii="Arial" w:hAnsi="Arial" w:cs="Arial"/>
              </w:rPr>
            </w:pPr>
            <w:r>
              <w:rPr>
                <w:rFonts w:ascii="Arial" w:hAnsi="Arial" w:cs="Arial"/>
              </w:rPr>
              <w:lastRenderedPageBreak/>
              <w:t>13</w:t>
            </w:r>
          </w:p>
        </w:tc>
        <w:tc>
          <w:tcPr>
            <w:tcW w:w="1244" w:type="dxa"/>
          </w:tcPr>
          <w:p w14:paraId="5D8B828F" w14:textId="66ABB23B" w:rsidR="00761690" w:rsidRPr="00E522DF" w:rsidRDefault="00761690" w:rsidP="00761690">
            <w:pPr>
              <w:spacing w:line="276" w:lineRule="auto"/>
              <w:rPr>
                <w:rFonts w:ascii="Arial" w:hAnsi="Arial" w:cs="Arial"/>
              </w:rPr>
            </w:pPr>
            <w:r w:rsidRPr="00E34A4A">
              <w:rPr>
                <w:rFonts w:ascii="Arial" w:eastAsia="Arial" w:hAnsi="Arial" w:cs="Arial"/>
                <w:color w:val="000000" w:themeColor="text1"/>
              </w:rPr>
              <w:t>Annexure Outage Schedule</w:t>
            </w:r>
          </w:p>
        </w:tc>
        <w:tc>
          <w:tcPr>
            <w:tcW w:w="5107" w:type="dxa"/>
          </w:tcPr>
          <w:p w14:paraId="63E16A2E" w14:textId="77777777" w:rsidR="00761690" w:rsidRPr="00E34A4A" w:rsidRDefault="00761690" w:rsidP="00761690">
            <w:pPr>
              <w:spacing w:line="276" w:lineRule="auto"/>
              <w:jc w:val="both"/>
              <w:rPr>
                <w:rFonts w:ascii="Arial" w:eastAsia="Arial" w:hAnsi="Arial" w:cs="Arial"/>
              </w:rPr>
            </w:pPr>
          </w:p>
          <w:p w14:paraId="59B3645D" w14:textId="77777777" w:rsidR="00761690" w:rsidRPr="00E34A4A" w:rsidRDefault="00761690" w:rsidP="00761690">
            <w:pPr>
              <w:spacing w:line="276" w:lineRule="auto"/>
              <w:jc w:val="both"/>
              <w:rPr>
                <w:rFonts w:ascii="Arial" w:eastAsia="Arial" w:hAnsi="Arial" w:cs="Arial"/>
              </w:rPr>
            </w:pPr>
            <w:r w:rsidRPr="00E34A4A">
              <w:rPr>
                <w:rFonts w:ascii="Arial" w:eastAsia="Arial" w:hAnsi="Arial" w:cs="Arial"/>
              </w:rPr>
              <w:t>....</w:t>
            </w:r>
          </w:p>
          <w:p w14:paraId="521E3513" w14:textId="77777777" w:rsidR="00761690" w:rsidRPr="00E34A4A" w:rsidRDefault="00761690" w:rsidP="00761690">
            <w:pPr>
              <w:spacing w:line="276" w:lineRule="auto"/>
              <w:jc w:val="both"/>
              <w:rPr>
                <w:rFonts w:ascii="Arial" w:eastAsia="Arial" w:hAnsi="Arial" w:cs="Arial"/>
              </w:rPr>
            </w:pPr>
          </w:p>
          <w:p w14:paraId="6B16DF57" w14:textId="6BD1A7B2" w:rsidR="00761690" w:rsidRPr="00E34A4A" w:rsidRDefault="00761690" w:rsidP="00761690">
            <w:pPr>
              <w:spacing w:line="276" w:lineRule="auto"/>
              <w:jc w:val="both"/>
              <w:rPr>
                <w:rFonts w:ascii="Arial" w:eastAsia="Arial" w:hAnsi="Arial" w:cs="Arial"/>
                <w:b/>
                <w:bCs/>
              </w:rPr>
            </w:pPr>
            <w:r w:rsidRPr="00E34A4A">
              <w:rPr>
                <w:rFonts w:ascii="Arial" w:eastAsia="Arial" w:hAnsi="Arial" w:cs="Arial"/>
                <w:b/>
                <w:bCs/>
              </w:rPr>
              <w:t xml:space="preserve">The upgrade is to be done only a short total outage for the station control is allowed. Hence the link will be available to transfer half the power during the execution time, </w:t>
            </w:r>
            <w:r w:rsidRPr="00E34A4A">
              <w:rPr>
                <w:rFonts w:ascii="Arial" w:eastAsia="Arial" w:hAnsi="Arial" w:cs="Arial"/>
                <w:b/>
                <w:bCs/>
              </w:rPr>
              <w:lastRenderedPageBreak/>
              <w:t>except for the days when the</w:t>
            </w:r>
            <w:r>
              <w:rPr>
                <w:rFonts w:ascii="Arial" w:eastAsia="Arial" w:hAnsi="Arial" w:cs="Arial"/>
                <w:b/>
                <w:bCs/>
              </w:rPr>
              <w:t xml:space="preserve"> </w:t>
            </w:r>
            <w:r w:rsidRPr="00E34A4A">
              <w:rPr>
                <w:rFonts w:ascii="Arial" w:eastAsia="Arial" w:hAnsi="Arial" w:cs="Arial"/>
                <w:b/>
                <w:bCs/>
              </w:rPr>
              <w:t>Station control is upgraded. A maximum outage time allowed for upgrade projects is as per below:</w:t>
            </w:r>
          </w:p>
          <w:p w14:paraId="6782F08F" w14:textId="77777777" w:rsidR="00761690" w:rsidRPr="00E34A4A" w:rsidRDefault="00761690" w:rsidP="00761690">
            <w:pPr>
              <w:spacing w:line="276" w:lineRule="auto"/>
              <w:jc w:val="both"/>
              <w:rPr>
                <w:rFonts w:ascii="Arial" w:eastAsia="Arial" w:hAnsi="Arial" w:cs="Arial"/>
              </w:rPr>
            </w:pPr>
          </w:p>
          <w:p w14:paraId="4C1C9365" w14:textId="255383C7" w:rsidR="00761690" w:rsidRPr="00E522DF" w:rsidRDefault="00761690" w:rsidP="00761690">
            <w:pPr>
              <w:spacing w:line="276" w:lineRule="auto"/>
              <w:jc w:val="both"/>
              <w:rPr>
                <w:rFonts w:ascii="Arial" w:hAnsi="Arial" w:cs="Arial"/>
              </w:rPr>
            </w:pPr>
            <w:r w:rsidRPr="00E34A4A">
              <w:rPr>
                <w:rFonts w:ascii="Arial" w:eastAsia="Arial" w:hAnsi="Arial" w:cs="Arial"/>
              </w:rPr>
              <w:t>...</w:t>
            </w:r>
          </w:p>
        </w:tc>
        <w:tc>
          <w:tcPr>
            <w:tcW w:w="6076" w:type="dxa"/>
          </w:tcPr>
          <w:p w14:paraId="0FF33D5E" w14:textId="77777777" w:rsidR="00761690" w:rsidRPr="00E34A4A" w:rsidRDefault="00761690" w:rsidP="00761690">
            <w:pPr>
              <w:spacing w:line="276" w:lineRule="auto"/>
              <w:jc w:val="both"/>
              <w:rPr>
                <w:rFonts w:ascii="Arial" w:hAnsi="Arial" w:cs="Arial"/>
                <w:b/>
                <w:bCs/>
                <w:u w:val="single"/>
              </w:rPr>
            </w:pPr>
            <w:r w:rsidRPr="00E34A4A">
              <w:rPr>
                <w:rFonts w:ascii="Arial" w:hAnsi="Arial" w:cs="Arial"/>
                <w:b/>
                <w:bCs/>
                <w:u w:val="single"/>
              </w:rPr>
              <w:lastRenderedPageBreak/>
              <w:t>REPLACE:</w:t>
            </w:r>
          </w:p>
          <w:p w14:paraId="0185EAFC" w14:textId="77777777" w:rsidR="00761690" w:rsidRPr="00E34A4A" w:rsidRDefault="00761690" w:rsidP="00761690">
            <w:pPr>
              <w:spacing w:line="276" w:lineRule="auto"/>
              <w:jc w:val="both"/>
              <w:rPr>
                <w:rFonts w:ascii="Arial" w:hAnsi="Arial" w:cs="Arial"/>
                <w:b/>
                <w:bCs/>
              </w:rPr>
            </w:pPr>
          </w:p>
          <w:p w14:paraId="099482FE" w14:textId="77777777" w:rsidR="00761690" w:rsidRPr="00E34A4A" w:rsidRDefault="00761690" w:rsidP="00761690">
            <w:pPr>
              <w:spacing w:line="276" w:lineRule="auto"/>
              <w:jc w:val="both"/>
              <w:rPr>
                <w:rFonts w:ascii="Arial" w:hAnsi="Arial" w:cs="Arial"/>
                <w:b/>
                <w:bCs/>
              </w:rPr>
            </w:pPr>
            <w:r w:rsidRPr="00E34A4A">
              <w:rPr>
                <w:rFonts w:ascii="Arial" w:hAnsi="Arial" w:cs="Arial"/>
                <w:b/>
                <w:bCs/>
              </w:rPr>
              <w:t>...</w:t>
            </w:r>
          </w:p>
          <w:p w14:paraId="2171FBA8" w14:textId="77777777" w:rsidR="00761690" w:rsidRPr="00E34A4A" w:rsidRDefault="00761690" w:rsidP="00761690">
            <w:pPr>
              <w:spacing w:line="276" w:lineRule="auto"/>
              <w:jc w:val="both"/>
              <w:rPr>
                <w:rFonts w:ascii="Arial" w:hAnsi="Arial" w:cs="Arial"/>
                <w:b/>
                <w:bCs/>
              </w:rPr>
            </w:pPr>
          </w:p>
          <w:p w14:paraId="2CD00F8C" w14:textId="77777777" w:rsidR="00761690" w:rsidRPr="00E34A4A" w:rsidRDefault="00761690" w:rsidP="00761690">
            <w:pPr>
              <w:spacing w:line="276" w:lineRule="auto"/>
              <w:jc w:val="both"/>
              <w:rPr>
                <w:rFonts w:ascii="Arial" w:hAnsi="Arial" w:cs="Arial"/>
                <w:b/>
                <w:bCs/>
              </w:rPr>
            </w:pPr>
            <w:r w:rsidRPr="00E34A4A">
              <w:rPr>
                <w:rFonts w:ascii="Arial" w:hAnsi="Arial" w:cs="Arial"/>
                <w:b/>
                <w:bCs/>
              </w:rPr>
              <w:t>The permissible outage schedule is as under:</w:t>
            </w:r>
          </w:p>
          <w:p w14:paraId="44F12FD5" w14:textId="77777777" w:rsidR="00761690" w:rsidRPr="00E34A4A" w:rsidRDefault="00761690" w:rsidP="00761690">
            <w:pPr>
              <w:spacing w:line="276" w:lineRule="auto"/>
              <w:jc w:val="both"/>
              <w:rPr>
                <w:rFonts w:ascii="Arial" w:hAnsi="Arial" w:cs="Arial"/>
                <w:b/>
                <w:bCs/>
              </w:rPr>
            </w:pPr>
          </w:p>
          <w:p w14:paraId="7F4F75A9" w14:textId="73C4E8E3" w:rsidR="00761690" w:rsidRPr="00E522DF" w:rsidRDefault="00761690" w:rsidP="00761690">
            <w:pPr>
              <w:spacing w:line="276" w:lineRule="auto"/>
              <w:jc w:val="both"/>
              <w:rPr>
                <w:rFonts w:ascii="Arial" w:hAnsi="Arial" w:cs="Arial"/>
                <w:b/>
                <w:bCs/>
                <w:u w:val="single"/>
              </w:rPr>
            </w:pPr>
            <w:r w:rsidRPr="00E34A4A">
              <w:rPr>
                <w:rFonts w:ascii="Arial" w:hAnsi="Arial" w:cs="Arial"/>
                <w:b/>
                <w:bCs/>
              </w:rPr>
              <w:t>.....</w:t>
            </w:r>
          </w:p>
        </w:tc>
      </w:tr>
      <w:tr w:rsidR="009A1979" w:rsidRPr="00E522DF" w14:paraId="4EF7591A" w14:textId="77777777" w:rsidTr="00122822">
        <w:tc>
          <w:tcPr>
            <w:tcW w:w="888" w:type="dxa"/>
          </w:tcPr>
          <w:p w14:paraId="0AB7E5E9" w14:textId="15E76661" w:rsidR="009A1979" w:rsidRPr="00E522DF" w:rsidRDefault="004940D7" w:rsidP="009A1979">
            <w:pPr>
              <w:spacing w:line="276" w:lineRule="auto"/>
              <w:rPr>
                <w:rFonts w:ascii="Arial" w:hAnsi="Arial" w:cs="Arial"/>
              </w:rPr>
            </w:pPr>
            <w:r>
              <w:rPr>
                <w:rFonts w:ascii="Arial" w:hAnsi="Arial" w:cs="Arial"/>
              </w:rPr>
              <w:t>14</w:t>
            </w:r>
          </w:p>
        </w:tc>
        <w:tc>
          <w:tcPr>
            <w:tcW w:w="1244" w:type="dxa"/>
          </w:tcPr>
          <w:p w14:paraId="4BFBC6F4" w14:textId="75D28F8B" w:rsidR="009A1979" w:rsidRPr="00E522DF" w:rsidRDefault="009A1979" w:rsidP="009A1979">
            <w:pPr>
              <w:spacing w:line="276" w:lineRule="auto"/>
              <w:rPr>
                <w:rFonts w:ascii="Arial" w:hAnsi="Arial" w:cs="Arial"/>
              </w:rPr>
            </w:pPr>
            <w:r w:rsidRPr="00E34A4A">
              <w:rPr>
                <w:rFonts w:ascii="Arial" w:eastAsia="Arial" w:hAnsi="Arial" w:cs="Arial"/>
                <w:color w:val="000000" w:themeColor="text1"/>
              </w:rPr>
              <w:t>Annexure Outage Schedule</w:t>
            </w:r>
          </w:p>
        </w:tc>
        <w:tc>
          <w:tcPr>
            <w:tcW w:w="5107" w:type="dxa"/>
          </w:tcPr>
          <w:p w14:paraId="29D9C8AD" w14:textId="77777777" w:rsidR="009A1979" w:rsidRPr="00E34A4A" w:rsidRDefault="009A1979" w:rsidP="009A1979">
            <w:pPr>
              <w:spacing w:line="276" w:lineRule="auto"/>
              <w:jc w:val="both"/>
              <w:rPr>
                <w:rFonts w:ascii="Arial" w:eastAsia="Arial" w:hAnsi="Arial" w:cs="Arial"/>
              </w:rPr>
            </w:pPr>
          </w:p>
          <w:p w14:paraId="22F44E05" w14:textId="77777777" w:rsidR="009A1979" w:rsidRPr="00E34A4A" w:rsidRDefault="009A1979" w:rsidP="009A1979">
            <w:pPr>
              <w:spacing w:line="276" w:lineRule="auto"/>
              <w:jc w:val="both"/>
              <w:rPr>
                <w:rFonts w:ascii="Arial" w:eastAsia="Arial" w:hAnsi="Arial" w:cs="Arial"/>
              </w:rPr>
            </w:pPr>
          </w:p>
          <w:p w14:paraId="1161E000" w14:textId="77777777" w:rsidR="009A1979" w:rsidRPr="00E34A4A" w:rsidRDefault="009A1979" w:rsidP="009A1979">
            <w:pPr>
              <w:spacing w:line="276" w:lineRule="auto"/>
              <w:jc w:val="both"/>
              <w:rPr>
                <w:rFonts w:ascii="Arial" w:eastAsia="Arial" w:hAnsi="Arial" w:cs="Arial"/>
              </w:rPr>
            </w:pPr>
            <w:r w:rsidRPr="00E34A4A">
              <w:rPr>
                <w:rFonts w:ascii="Arial" w:eastAsia="Arial" w:hAnsi="Arial" w:cs="Arial"/>
              </w:rPr>
              <w:t>.....</w:t>
            </w:r>
          </w:p>
          <w:p w14:paraId="72DB0CBB" w14:textId="77777777" w:rsidR="009A1979" w:rsidRPr="00E34A4A" w:rsidRDefault="009A1979" w:rsidP="009A1979">
            <w:pPr>
              <w:spacing w:line="276" w:lineRule="auto"/>
              <w:jc w:val="both"/>
              <w:rPr>
                <w:rFonts w:ascii="Arial" w:eastAsia="Arial" w:hAnsi="Arial" w:cs="Arial"/>
              </w:rPr>
            </w:pPr>
            <w:r w:rsidRPr="00E34A4A">
              <w:rPr>
                <w:rFonts w:ascii="Arial" w:eastAsia="Aptos Narrow" w:hAnsi="Arial" w:cs="Arial"/>
                <w:color w:val="242424"/>
              </w:rPr>
              <w:t>Pole-1 Outage 130 days (</w:t>
            </w:r>
            <w:r w:rsidRPr="00E34A4A">
              <w:rPr>
                <w:rFonts w:ascii="Arial" w:eastAsia="Aptos Narrow" w:hAnsi="Arial" w:cs="Arial"/>
                <w:b/>
                <w:bCs/>
                <w:color w:val="242424"/>
              </w:rPr>
              <w:t>100 days upgrade work and 30 days for power and control cable replacement</w:t>
            </w:r>
            <w:r w:rsidRPr="00E34A4A">
              <w:rPr>
                <w:rFonts w:ascii="Arial" w:eastAsia="Aptos Narrow" w:hAnsi="Arial" w:cs="Arial"/>
                <w:color w:val="242424"/>
              </w:rPr>
              <w:t>)</w:t>
            </w:r>
          </w:p>
          <w:p w14:paraId="150C5808" w14:textId="58844CA1" w:rsidR="009A1979" w:rsidRPr="00E522DF" w:rsidRDefault="009A1979" w:rsidP="009A1979">
            <w:pPr>
              <w:spacing w:line="276" w:lineRule="auto"/>
              <w:jc w:val="both"/>
              <w:rPr>
                <w:rFonts w:ascii="Arial" w:hAnsi="Arial" w:cs="Arial"/>
              </w:rPr>
            </w:pPr>
            <w:r w:rsidRPr="00E34A4A">
              <w:rPr>
                <w:rFonts w:ascii="Arial" w:eastAsia="Aptos Narrow" w:hAnsi="Arial" w:cs="Arial"/>
                <w:color w:val="242424"/>
              </w:rPr>
              <w:t>.....</w:t>
            </w:r>
          </w:p>
        </w:tc>
        <w:tc>
          <w:tcPr>
            <w:tcW w:w="6076" w:type="dxa"/>
          </w:tcPr>
          <w:p w14:paraId="667CAF80" w14:textId="77777777" w:rsidR="009A1979" w:rsidRPr="00E34A4A" w:rsidRDefault="009A1979" w:rsidP="009A1979">
            <w:pPr>
              <w:spacing w:line="276" w:lineRule="auto"/>
              <w:jc w:val="both"/>
              <w:rPr>
                <w:rFonts w:ascii="Arial" w:hAnsi="Arial" w:cs="Arial"/>
                <w:b/>
                <w:bCs/>
                <w:u w:val="single"/>
              </w:rPr>
            </w:pPr>
            <w:r w:rsidRPr="00E34A4A">
              <w:rPr>
                <w:rFonts w:ascii="Arial" w:hAnsi="Arial" w:cs="Arial"/>
                <w:b/>
                <w:bCs/>
                <w:u w:val="single"/>
              </w:rPr>
              <w:t>REPLACE:</w:t>
            </w:r>
          </w:p>
          <w:p w14:paraId="5865BABC" w14:textId="77777777" w:rsidR="009A1979" w:rsidRPr="00E34A4A" w:rsidRDefault="009A1979" w:rsidP="009A1979">
            <w:pPr>
              <w:spacing w:line="276" w:lineRule="auto"/>
              <w:jc w:val="both"/>
              <w:rPr>
                <w:rFonts w:ascii="Arial" w:eastAsia="Arial" w:hAnsi="Arial" w:cs="Arial"/>
              </w:rPr>
            </w:pPr>
          </w:p>
          <w:p w14:paraId="51B99417" w14:textId="77777777" w:rsidR="009A1979" w:rsidRPr="00E34A4A" w:rsidRDefault="009A1979" w:rsidP="009A1979">
            <w:pPr>
              <w:spacing w:line="276" w:lineRule="auto"/>
              <w:jc w:val="both"/>
              <w:rPr>
                <w:rFonts w:ascii="Arial" w:eastAsia="Arial" w:hAnsi="Arial" w:cs="Arial"/>
              </w:rPr>
            </w:pPr>
            <w:r w:rsidRPr="00E34A4A">
              <w:rPr>
                <w:rFonts w:ascii="Arial" w:eastAsia="Arial" w:hAnsi="Arial" w:cs="Arial"/>
              </w:rPr>
              <w:t>....</w:t>
            </w:r>
          </w:p>
          <w:p w14:paraId="57730F5F" w14:textId="77777777" w:rsidR="009A1979" w:rsidRPr="00E34A4A" w:rsidRDefault="009A1979" w:rsidP="009A1979">
            <w:pPr>
              <w:spacing w:line="276" w:lineRule="auto"/>
              <w:jc w:val="both"/>
              <w:rPr>
                <w:rFonts w:ascii="Arial" w:eastAsia="Aptos Narrow" w:hAnsi="Arial" w:cs="Arial"/>
                <w:b/>
                <w:bCs/>
                <w:color w:val="242424"/>
              </w:rPr>
            </w:pPr>
            <w:r w:rsidRPr="00E34A4A">
              <w:rPr>
                <w:rFonts w:ascii="Arial" w:eastAsia="Aptos Narrow" w:hAnsi="Arial" w:cs="Arial"/>
                <w:color w:val="242424"/>
              </w:rPr>
              <w:t>Pole-1 Outage 130 days</w:t>
            </w:r>
            <w:r w:rsidRPr="00E34A4A">
              <w:rPr>
                <w:rFonts w:ascii="Arial" w:eastAsia="Aptos Narrow" w:hAnsi="Arial" w:cs="Arial"/>
                <w:b/>
                <w:bCs/>
                <w:color w:val="242424"/>
              </w:rPr>
              <w:t xml:space="preserve"> (for upgrade work and power and control cable replacement). However, Contractor may plan the work simultaneously to </w:t>
            </w:r>
            <w:proofErr w:type="spellStart"/>
            <w:r w:rsidRPr="00E34A4A">
              <w:rPr>
                <w:rFonts w:ascii="Arial" w:eastAsia="Aptos Narrow" w:hAnsi="Arial" w:cs="Arial"/>
                <w:b/>
                <w:bCs/>
                <w:color w:val="242424"/>
              </w:rPr>
              <w:t>minimise</w:t>
            </w:r>
            <w:proofErr w:type="spellEnd"/>
            <w:r w:rsidRPr="00E34A4A">
              <w:rPr>
                <w:rFonts w:ascii="Arial" w:eastAsia="Aptos Narrow" w:hAnsi="Arial" w:cs="Arial"/>
                <w:b/>
                <w:bCs/>
                <w:color w:val="242424"/>
              </w:rPr>
              <w:t xml:space="preserve"> Outage time for Pole 1.</w:t>
            </w:r>
          </w:p>
          <w:p w14:paraId="6944B5B6" w14:textId="77777777" w:rsidR="009A1979" w:rsidRDefault="009A1979" w:rsidP="009A1979">
            <w:pPr>
              <w:spacing w:line="276" w:lineRule="auto"/>
              <w:jc w:val="both"/>
              <w:rPr>
                <w:rFonts w:ascii="Arial" w:eastAsia="Aptos Narrow" w:hAnsi="Arial" w:cs="Arial"/>
                <w:color w:val="242424"/>
              </w:rPr>
            </w:pPr>
            <w:r w:rsidRPr="00E34A4A">
              <w:rPr>
                <w:rFonts w:ascii="Arial" w:eastAsia="Aptos Narrow" w:hAnsi="Arial" w:cs="Arial"/>
                <w:color w:val="242424"/>
              </w:rPr>
              <w:t>.....</w:t>
            </w:r>
          </w:p>
          <w:p w14:paraId="5DB4B1D7" w14:textId="77777777" w:rsidR="004940D7" w:rsidRDefault="004940D7" w:rsidP="009A1979">
            <w:pPr>
              <w:spacing w:line="276" w:lineRule="auto"/>
              <w:jc w:val="both"/>
              <w:rPr>
                <w:rFonts w:ascii="Arial" w:eastAsia="Aptos Narrow" w:hAnsi="Arial" w:cs="Arial"/>
                <w:b/>
                <w:bCs/>
                <w:color w:val="242424"/>
                <w:u w:val="single"/>
              </w:rPr>
            </w:pPr>
          </w:p>
          <w:p w14:paraId="1599F922" w14:textId="74218141" w:rsidR="004940D7" w:rsidRPr="00E522DF" w:rsidRDefault="004940D7" w:rsidP="009A1979">
            <w:pPr>
              <w:spacing w:line="276" w:lineRule="auto"/>
              <w:jc w:val="both"/>
              <w:rPr>
                <w:rFonts w:ascii="Arial" w:hAnsi="Arial" w:cs="Arial"/>
                <w:b/>
                <w:bCs/>
                <w:u w:val="single"/>
              </w:rPr>
            </w:pPr>
          </w:p>
        </w:tc>
      </w:tr>
      <w:tr w:rsidR="00A073C3" w:rsidRPr="00E522DF" w14:paraId="24AA257C" w14:textId="77777777" w:rsidTr="00122822">
        <w:tc>
          <w:tcPr>
            <w:tcW w:w="888" w:type="dxa"/>
          </w:tcPr>
          <w:p w14:paraId="14D8AF21" w14:textId="230333DE" w:rsidR="00A073C3" w:rsidRPr="00E522DF" w:rsidRDefault="004940D7" w:rsidP="00A073C3">
            <w:pPr>
              <w:spacing w:line="276" w:lineRule="auto"/>
              <w:rPr>
                <w:rFonts w:ascii="Arial" w:hAnsi="Arial" w:cs="Arial"/>
              </w:rPr>
            </w:pPr>
            <w:r>
              <w:rPr>
                <w:rFonts w:ascii="Arial" w:hAnsi="Arial" w:cs="Arial"/>
              </w:rPr>
              <w:t>15</w:t>
            </w:r>
          </w:p>
        </w:tc>
        <w:tc>
          <w:tcPr>
            <w:tcW w:w="1244" w:type="dxa"/>
          </w:tcPr>
          <w:p w14:paraId="57C33551" w14:textId="4403A174" w:rsidR="00A073C3" w:rsidRPr="00E522DF" w:rsidRDefault="00A073C3" w:rsidP="00A073C3">
            <w:pPr>
              <w:spacing w:line="276" w:lineRule="auto"/>
              <w:rPr>
                <w:rFonts w:ascii="Arial" w:hAnsi="Arial" w:cs="Arial"/>
              </w:rPr>
            </w:pPr>
            <w:r w:rsidRPr="00E34A4A">
              <w:rPr>
                <w:rFonts w:ascii="Arial" w:hAnsi="Arial" w:cs="Arial"/>
              </w:rPr>
              <w:t>2.1</w:t>
            </w:r>
          </w:p>
        </w:tc>
        <w:tc>
          <w:tcPr>
            <w:tcW w:w="5107" w:type="dxa"/>
          </w:tcPr>
          <w:p w14:paraId="74A7F959" w14:textId="77777777" w:rsidR="00A073C3" w:rsidRPr="00E34A4A" w:rsidRDefault="00A073C3" w:rsidP="00A073C3">
            <w:pPr>
              <w:spacing w:line="276" w:lineRule="auto"/>
              <w:jc w:val="both"/>
              <w:rPr>
                <w:rFonts w:ascii="Arial" w:eastAsia="Arial" w:hAnsi="Arial" w:cs="Arial"/>
              </w:rPr>
            </w:pPr>
          </w:p>
          <w:p w14:paraId="6B15BF2B" w14:textId="77777777" w:rsidR="00A073C3" w:rsidRPr="00E34A4A" w:rsidRDefault="00A073C3" w:rsidP="00A073C3">
            <w:pPr>
              <w:spacing w:line="276" w:lineRule="auto"/>
              <w:jc w:val="both"/>
              <w:rPr>
                <w:rFonts w:ascii="Arial" w:eastAsia="Arial" w:hAnsi="Arial" w:cs="Arial"/>
              </w:rPr>
            </w:pPr>
            <w:r w:rsidRPr="00E34A4A">
              <w:rPr>
                <w:rFonts w:ascii="Arial" w:eastAsia="Arial" w:hAnsi="Arial" w:cs="Arial"/>
              </w:rPr>
              <w:t>...........</w:t>
            </w:r>
          </w:p>
          <w:p w14:paraId="3C53CDEE" w14:textId="77777777" w:rsidR="00A073C3" w:rsidRPr="00E34A4A" w:rsidRDefault="00A073C3" w:rsidP="00A073C3">
            <w:pPr>
              <w:spacing w:line="276" w:lineRule="auto"/>
              <w:jc w:val="both"/>
              <w:rPr>
                <w:rFonts w:ascii="Arial" w:eastAsia="Arial" w:hAnsi="Arial" w:cs="Arial"/>
              </w:rPr>
            </w:pPr>
            <w:r w:rsidRPr="00E34A4A">
              <w:rPr>
                <w:rFonts w:ascii="Arial" w:eastAsia="Arial" w:hAnsi="Arial" w:cs="Arial"/>
              </w:rPr>
              <w:t xml:space="preserve">Data which the Contractor shall assume in the design of all works and equipment </w:t>
            </w:r>
          </w:p>
          <w:p w14:paraId="7610004B" w14:textId="77777777" w:rsidR="00A073C3" w:rsidRPr="00E34A4A" w:rsidRDefault="00A073C3" w:rsidP="00A073C3">
            <w:pPr>
              <w:spacing w:line="276" w:lineRule="auto"/>
              <w:jc w:val="both"/>
              <w:rPr>
                <w:rFonts w:ascii="Arial" w:hAnsi="Arial" w:cs="Arial"/>
              </w:rPr>
            </w:pPr>
            <w:r w:rsidRPr="00E34A4A">
              <w:rPr>
                <w:rFonts w:ascii="Arial" w:eastAsia="Arial" w:hAnsi="Arial" w:cs="Arial"/>
              </w:rPr>
              <w:t xml:space="preserve">in his scope is given in </w:t>
            </w:r>
            <w:r w:rsidRPr="00E34A4A">
              <w:rPr>
                <w:rFonts w:ascii="Arial" w:eastAsia="Arial" w:hAnsi="Arial" w:cs="Arial"/>
                <w:b/>
                <w:bCs/>
              </w:rPr>
              <w:t>Clauses 2.4</w:t>
            </w:r>
            <w:r w:rsidRPr="00E34A4A">
              <w:rPr>
                <w:rFonts w:ascii="Arial" w:eastAsia="Arial" w:hAnsi="Arial" w:cs="Arial"/>
              </w:rPr>
              <w:t xml:space="preserve"> of the Technical Specification and Existing </w:t>
            </w:r>
          </w:p>
          <w:p w14:paraId="5EE83F78" w14:textId="77777777" w:rsidR="00A073C3" w:rsidRPr="00E34A4A" w:rsidRDefault="00A073C3" w:rsidP="00A073C3">
            <w:pPr>
              <w:spacing w:line="276" w:lineRule="auto"/>
              <w:jc w:val="both"/>
              <w:rPr>
                <w:rFonts w:ascii="Arial" w:hAnsi="Arial" w:cs="Arial"/>
              </w:rPr>
            </w:pPr>
            <w:r w:rsidRPr="00E34A4A">
              <w:rPr>
                <w:rFonts w:ascii="Arial" w:eastAsia="Arial" w:hAnsi="Arial" w:cs="Arial"/>
              </w:rPr>
              <w:t>equipment data provided as part of TS</w:t>
            </w:r>
          </w:p>
          <w:p w14:paraId="76E14455" w14:textId="0ED7D31C" w:rsidR="00A073C3" w:rsidRPr="00E522DF" w:rsidRDefault="00A073C3" w:rsidP="00A073C3">
            <w:pPr>
              <w:spacing w:line="276" w:lineRule="auto"/>
              <w:jc w:val="both"/>
              <w:rPr>
                <w:rFonts w:ascii="Arial" w:hAnsi="Arial" w:cs="Arial"/>
              </w:rPr>
            </w:pPr>
            <w:r w:rsidRPr="00E34A4A">
              <w:rPr>
                <w:rFonts w:ascii="Arial" w:eastAsia="Arial" w:hAnsi="Arial" w:cs="Arial"/>
              </w:rPr>
              <w:t>......</w:t>
            </w:r>
          </w:p>
        </w:tc>
        <w:tc>
          <w:tcPr>
            <w:tcW w:w="6076" w:type="dxa"/>
          </w:tcPr>
          <w:p w14:paraId="08CA9DF6" w14:textId="77777777" w:rsidR="00A073C3" w:rsidRPr="00E34A4A" w:rsidRDefault="00A073C3" w:rsidP="00A073C3">
            <w:pPr>
              <w:spacing w:line="276" w:lineRule="auto"/>
              <w:jc w:val="both"/>
              <w:rPr>
                <w:rFonts w:ascii="Arial" w:eastAsia="Arial" w:hAnsi="Arial" w:cs="Arial"/>
                <w:b/>
                <w:bCs/>
                <w:u w:val="single"/>
              </w:rPr>
            </w:pPr>
            <w:r w:rsidRPr="00E34A4A">
              <w:rPr>
                <w:rFonts w:ascii="Arial" w:eastAsia="Arial" w:hAnsi="Arial" w:cs="Arial"/>
                <w:b/>
                <w:bCs/>
                <w:u w:val="single"/>
              </w:rPr>
              <w:t>REPLACE:</w:t>
            </w:r>
          </w:p>
          <w:p w14:paraId="601A901A" w14:textId="77777777" w:rsidR="00A073C3" w:rsidRPr="00E34A4A" w:rsidRDefault="00A073C3" w:rsidP="00A073C3">
            <w:pPr>
              <w:spacing w:line="276" w:lineRule="auto"/>
              <w:jc w:val="both"/>
              <w:rPr>
                <w:rFonts w:ascii="Arial" w:eastAsia="Arial" w:hAnsi="Arial" w:cs="Arial"/>
              </w:rPr>
            </w:pPr>
            <w:r w:rsidRPr="00E34A4A">
              <w:rPr>
                <w:rFonts w:ascii="Arial" w:eastAsia="Arial" w:hAnsi="Arial" w:cs="Arial"/>
              </w:rPr>
              <w:t>...........</w:t>
            </w:r>
          </w:p>
          <w:p w14:paraId="6EB209AE" w14:textId="3256FBE5" w:rsidR="00A073C3" w:rsidRPr="00A073C3" w:rsidRDefault="00A073C3" w:rsidP="00A073C3">
            <w:pPr>
              <w:spacing w:line="276" w:lineRule="auto"/>
              <w:jc w:val="both"/>
              <w:rPr>
                <w:rFonts w:ascii="Arial" w:eastAsia="Arial" w:hAnsi="Arial" w:cs="Arial"/>
              </w:rPr>
            </w:pPr>
            <w:r w:rsidRPr="00E34A4A">
              <w:rPr>
                <w:rFonts w:ascii="Arial" w:eastAsia="Arial" w:hAnsi="Arial" w:cs="Arial"/>
              </w:rPr>
              <w:t xml:space="preserve">Data which the Contractor shall assume in the design of all works and equipment in his scope is given in </w:t>
            </w:r>
            <w:r w:rsidRPr="00E34A4A">
              <w:rPr>
                <w:rFonts w:ascii="Arial" w:eastAsia="Arial" w:hAnsi="Arial" w:cs="Arial"/>
                <w:b/>
                <w:bCs/>
              </w:rPr>
              <w:t>Clause 2.3</w:t>
            </w:r>
            <w:r w:rsidRPr="00E34A4A">
              <w:rPr>
                <w:rFonts w:ascii="Arial" w:eastAsia="Arial" w:hAnsi="Arial" w:cs="Arial"/>
              </w:rPr>
              <w:t xml:space="preserve"> of the Technical Specification and Existing </w:t>
            </w:r>
          </w:p>
          <w:p w14:paraId="3F2A4289" w14:textId="77777777" w:rsidR="00A073C3" w:rsidRPr="00E34A4A" w:rsidRDefault="00A073C3" w:rsidP="00A073C3">
            <w:pPr>
              <w:spacing w:line="276" w:lineRule="auto"/>
              <w:jc w:val="both"/>
              <w:rPr>
                <w:rFonts w:ascii="Arial" w:hAnsi="Arial" w:cs="Arial"/>
              </w:rPr>
            </w:pPr>
            <w:r w:rsidRPr="00E34A4A">
              <w:rPr>
                <w:rFonts w:ascii="Arial" w:eastAsia="Arial" w:hAnsi="Arial" w:cs="Arial"/>
              </w:rPr>
              <w:t>equipment data provided as part of TS</w:t>
            </w:r>
          </w:p>
          <w:p w14:paraId="53475204" w14:textId="77777777" w:rsidR="00A073C3" w:rsidRPr="00E34A4A" w:rsidRDefault="00A073C3" w:rsidP="00A073C3">
            <w:pPr>
              <w:spacing w:line="276" w:lineRule="auto"/>
              <w:jc w:val="both"/>
              <w:rPr>
                <w:rFonts w:ascii="Arial" w:eastAsia="Arial" w:hAnsi="Arial" w:cs="Arial"/>
              </w:rPr>
            </w:pPr>
            <w:r w:rsidRPr="00E34A4A">
              <w:rPr>
                <w:rFonts w:ascii="Arial" w:eastAsia="Arial" w:hAnsi="Arial" w:cs="Arial"/>
              </w:rPr>
              <w:t>......</w:t>
            </w:r>
          </w:p>
          <w:p w14:paraId="3B075DE6" w14:textId="77777777" w:rsidR="00A073C3" w:rsidRPr="00E522DF" w:rsidRDefault="00A073C3" w:rsidP="00A073C3">
            <w:pPr>
              <w:spacing w:line="276" w:lineRule="auto"/>
              <w:jc w:val="both"/>
              <w:rPr>
                <w:rFonts w:ascii="Arial" w:hAnsi="Arial" w:cs="Arial"/>
                <w:b/>
                <w:bCs/>
                <w:u w:val="single"/>
              </w:rPr>
            </w:pPr>
          </w:p>
        </w:tc>
      </w:tr>
      <w:tr w:rsidR="00686249" w:rsidRPr="00E522DF" w14:paraId="3B02665B" w14:textId="77777777" w:rsidTr="00122822">
        <w:tc>
          <w:tcPr>
            <w:tcW w:w="888" w:type="dxa"/>
          </w:tcPr>
          <w:p w14:paraId="2AFD3EAA" w14:textId="393F6C70" w:rsidR="00686249" w:rsidRPr="00E522DF" w:rsidRDefault="004940D7" w:rsidP="00686249">
            <w:pPr>
              <w:spacing w:line="276" w:lineRule="auto"/>
              <w:rPr>
                <w:rFonts w:ascii="Arial" w:hAnsi="Arial" w:cs="Arial"/>
              </w:rPr>
            </w:pPr>
            <w:r>
              <w:rPr>
                <w:rFonts w:ascii="Arial" w:hAnsi="Arial" w:cs="Arial"/>
              </w:rPr>
              <w:t>16</w:t>
            </w:r>
          </w:p>
        </w:tc>
        <w:tc>
          <w:tcPr>
            <w:tcW w:w="1244" w:type="dxa"/>
          </w:tcPr>
          <w:p w14:paraId="5059C2F8" w14:textId="77777777" w:rsidR="00686249" w:rsidRPr="00E522DF" w:rsidRDefault="00686249" w:rsidP="00686249">
            <w:pPr>
              <w:spacing w:line="276" w:lineRule="auto"/>
              <w:rPr>
                <w:rFonts w:ascii="Arial" w:hAnsi="Arial" w:cs="Arial"/>
              </w:rPr>
            </w:pPr>
          </w:p>
        </w:tc>
        <w:tc>
          <w:tcPr>
            <w:tcW w:w="5107" w:type="dxa"/>
          </w:tcPr>
          <w:p w14:paraId="3E43FE8A" w14:textId="77777777" w:rsidR="00686249" w:rsidRDefault="00686249" w:rsidP="00686249">
            <w:pPr>
              <w:spacing w:line="276" w:lineRule="auto"/>
              <w:jc w:val="both"/>
              <w:rPr>
                <w:rFonts w:ascii="Arial" w:eastAsia="Arial" w:hAnsi="Arial" w:cs="Arial"/>
              </w:rPr>
            </w:pPr>
          </w:p>
          <w:p w14:paraId="05F1368D" w14:textId="77777777" w:rsidR="00686249" w:rsidRDefault="00686249" w:rsidP="00686249">
            <w:pPr>
              <w:spacing w:line="276" w:lineRule="auto"/>
              <w:jc w:val="both"/>
              <w:rPr>
                <w:rFonts w:ascii="Arial" w:eastAsia="Arial" w:hAnsi="Arial" w:cs="Arial"/>
              </w:rPr>
            </w:pPr>
          </w:p>
          <w:p w14:paraId="5BE58987" w14:textId="5188BE16" w:rsidR="00686249" w:rsidRPr="00E34A4A" w:rsidRDefault="00686249" w:rsidP="00686249">
            <w:pPr>
              <w:spacing w:line="276" w:lineRule="auto"/>
              <w:jc w:val="both"/>
              <w:rPr>
                <w:rFonts w:ascii="Arial" w:eastAsia="Arial" w:hAnsi="Arial" w:cs="Arial"/>
              </w:rPr>
            </w:pPr>
            <w:r w:rsidRPr="00E34A4A">
              <w:rPr>
                <w:rFonts w:ascii="Arial" w:eastAsia="Arial" w:hAnsi="Arial" w:cs="Arial"/>
              </w:rPr>
              <w:t>.....</w:t>
            </w:r>
          </w:p>
          <w:p w14:paraId="0FD9E3C7" w14:textId="77777777" w:rsidR="00686249" w:rsidRPr="00E34A4A" w:rsidRDefault="00686249" w:rsidP="00686249">
            <w:pPr>
              <w:spacing w:line="276" w:lineRule="auto"/>
              <w:jc w:val="both"/>
              <w:rPr>
                <w:rFonts w:ascii="Arial" w:eastAsia="Arial" w:hAnsi="Arial" w:cs="Arial"/>
              </w:rPr>
            </w:pPr>
          </w:p>
          <w:p w14:paraId="3503F3B4"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2.4.1.2</w:t>
            </w:r>
          </w:p>
          <w:p w14:paraId="73A912E2"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2.4.1.3</w:t>
            </w:r>
          </w:p>
          <w:p w14:paraId="384667C8"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2.4.1.4</w:t>
            </w:r>
          </w:p>
          <w:p w14:paraId="00082AEB"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2.4.1.5</w:t>
            </w:r>
          </w:p>
          <w:p w14:paraId="546322E1"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2.4.1.6</w:t>
            </w:r>
          </w:p>
          <w:p w14:paraId="7A3E03B4"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2.4.1.7</w:t>
            </w:r>
          </w:p>
          <w:p w14:paraId="3821026F"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2.4.1.8</w:t>
            </w:r>
          </w:p>
          <w:p w14:paraId="6567217B"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2.4.1.9</w:t>
            </w:r>
          </w:p>
          <w:p w14:paraId="407C5EA0" w14:textId="77777777" w:rsidR="00686249" w:rsidRPr="00E34A4A" w:rsidRDefault="00686249" w:rsidP="00686249">
            <w:pPr>
              <w:spacing w:line="276" w:lineRule="auto"/>
              <w:jc w:val="both"/>
              <w:rPr>
                <w:rFonts w:ascii="Arial" w:eastAsia="Arial" w:hAnsi="Arial" w:cs="Arial"/>
              </w:rPr>
            </w:pPr>
          </w:p>
          <w:p w14:paraId="7E46EC06" w14:textId="77777777" w:rsidR="00686249" w:rsidRPr="00E34A4A" w:rsidRDefault="00686249" w:rsidP="00686249">
            <w:pPr>
              <w:spacing w:line="276" w:lineRule="auto"/>
              <w:jc w:val="both"/>
              <w:rPr>
                <w:rFonts w:ascii="Arial" w:eastAsia="Arial" w:hAnsi="Arial" w:cs="Arial"/>
              </w:rPr>
            </w:pPr>
            <w:r w:rsidRPr="00E34A4A">
              <w:rPr>
                <w:rFonts w:ascii="Arial" w:eastAsia="Arial" w:hAnsi="Arial" w:cs="Arial"/>
              </w:rPr>
              <w:t>....</w:t>
            </w:r>
          </w:p>
          <w:p w14:paraId="1E997B50" w14:textId="77777777" w:rsidR="00686249" w:rsidRPr="00E522DF" w:rsidRDefault="00686249" w:rsidP="00686249">
            <w:pPr>
              <w:spacing w:line="276" w:lineRule="auto"/>
              <w:jc w:val="both"/>
              <w:rPr>
                <w:rFonts w:ascii="Arial" w:hAnsi="Arial" w:cs="Arial"/>
              </w:rPr>
            </w:pPr>
          </w:p>
        </w:tc>
        <w:tc>
          <w:tcPr>
            <w:tcW w:w="6076" w:type="dxa"/>
          </w:tcPr>
          <w:p w14:paraId="01D9A276" w14:textId="77777777" w:rsidR="00686249" w:rsidRPr="00E34A4A" w:rsidRDefault="00686249" w:rsidP="00686249">
            <w:pPr>
              <w:spacing w:line="276" w:lineRule="auto"/>
              <w:jc w:val="both"/>
              <w:rPr>
                <w:rFonts w:ascii="Arial" w:eastAsia="Arial" w:hAnsi="Arial" w:cs="Arial"/>
                <w:b/>
                <w:bCs/>
                <w:u w:val="single"/>
              </w:rPr>
            </w:pPr>
            <w:r w:rsidRPr="00E34A4A">
              <w:rPr>
                <w:rFonts w:ascii="Arial" w:eastAsia="Arial" w:hAnsi="Arial" w:cs="Arial"/>
                <w:b/>
                <w:bCs/>
                <w:u w:val="single"/>
              </w:rPr>
              <w:lastRenderedPageBreak/>
              <w:t>REPLACE:</w:t>
            </w:r>
          </w:p>
          <w:p w14:paraId="153A3B26" w14:textId="77777777" w:rsidR="00686249" w:rsidRPr="00E34A4A" w:rsidRDefault="00686249" w:rsidP="00686249">
            <w:pPr>
              <w:spacing w:line="276" w:lineRule="auto"/>
              <w:jc w:val="both"/>
              <w:rPr>
                <w:rFonts w:ascii="Arial" w:eastAsia="Arial" w:hAnsi="Arial" w:cs="Arial"/>
              </w:rPr>
            </w:pPr>
          </w:p>
          <w:p w14:paraId="75FBCFB6" w14:textId="77777777" w:rsidR="00686249" w:rsidRPr="00E34A4A" w:rsidRDefault="00686249" w:rsidP="00686249">
            <w:pPr>
              <w:spacing w:line="276" w:lineRule="auto"/>
              <w:jc w:val="both"/>
              <w:rPr>
                <w:rFonts w:ascii="Arial" w:eastAsia="Arial" w:hAnsi="Arial" w:cs="Arial"/>
              </w:rPr>
            </w:pPr>
            <w:r w:rsidRPr="00E34A4A">
              <w:rPr>
                <w:rFonts w:ascii="Arial" w:eastAsia="Arial" w:hAnsi="Arial" w:cs="Arial"/>
              </w:rPr>
              <w:t>.....</w:t>
            </w:r>
          </w:p>
          <w:p w14:paraId="585C5EB8" w14:textId="77777777" w:rsidR="00686249" w:rsidRPr="00E34A4A" w:rsidRDefault="00686249" w:rsidP="00686249">
            <w:pPr>
              <w:spacing w:line="276" w:lineRule="auto"/>
              <w:jc w:val="both"/>
              <w:rPr>
                <w:rFonts w:ascii="Arial" w:eastAsia="Arial" w:hAnsi="Arial" w:cs="Arial"/>
              </w:rPr>
            </w:pPr>
          </w:p>
          <w:p w14:paraId="6AAA9E5F"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2.3.1.2</w:t>
            </w:r>
          </w:p>
          <w:p w14:paraId="2E8A8113"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2.3.1.3</w:t>
            </w:r>
          </w:p>
          <w:p w14:paraId="12867239"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2.3.1.4</w:t>
            </w:r>
          </w:p>
          <w:p w14:paraId="4AD8B0A6"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2.3.1.5</w:t>
            </w:r>
          </w:p>
          <w:p w14:paraId="75FDB621"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2.3.1.6</w:t>
            </w:r>
          </w:p>
          <w:p w14:paraId="21410A6C"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2.3.1.7</w:t>
            </w:r>
          </w:p>
          <w:p w14:paraId="5739A394"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2.3.1.8</w:t>
            </w:r>
          </w:p>
          <w:p w14:paraId="59455681" w14:textId="77777777" w:rsidR="00686249" w:rsidRPr="00E34A4A" w:rsidRDefault="00686249" w:rsidP="00686249">
            <w:pPr>
              <w:spacing w:line="276" w:lineRule="auto"/>
              <w:jc w:val="both"/>
              <w:rPr>
                <w:rFonts w:ascii="Arial" w:hAnsi="Arial" w:cs="Arial"/>
              </w:rPr>
            </w:pPr>
            <w:r w:rsidRPr="00E34A4A">
              <w:rPr>
                <w:rFonts w:ascii="Arial" w:eastAsia="Arial" w:hAnsi="Arial" w:cs="Arial"/>
              </w:rPr>
              <w:t>2.3.1.9</w:t>
            </w:r>
          </w:p>
          <w:p w14:paraId="541488B9" w14:textId="77777777" w:rsidR="00686249" w:rsidRPr="00E34A4A" w:rsidRDefault="00686249" w:rsidP="00686249">
            <w:pPr>
              <w:spacing w:line="276" w:lineRule="auto"/>
              <w:jc w:val="both"/>
              <w:rPr>
                <w:rFonts w:ascii="Arial" w:eastAsia="Arial" w:hAnsi="Arial" w:cs="Arial"/>
              </w:rPr>
            </w:pPr>
          </w:p>
          <w:p w14:paraId="32CE16B2" w14:textId="77777777" w:rsidR="00686249" w:rsidRPr="00E34A4A" w:rsidRDefault="00686249" w:rsidP="00686249">
            <w:pPr>
              <w:spacing w:line="276" w:lineRule="auto"/>
              <w:jc w:val="both"/>
              <w:rPr>
                <w:rFonts w:ascii="Arial" w:eastAsia="Arial" w:hAnsi="Arial" w:cs="Arial"/>
              </w:rPr>
            </w:pPr>
            <w:r w:rsidRPr="00E34A4A">
              <w:rPr>
                <w:rFonts w:ascii="Arial" w:eastAsia="Arial" w:hAnsi="Arial" w:cs="Arial"/>
              </w:rPr>
              <w:t>....</w:t>
            </w:r>
          </w:p>
          <w:p w14:paraId="586BCF50" w14:textId="77777777" w:rsidR="00686249" w:rsidRDefault="00686249" w:rsidP="00686249">
            <w:pPr>
              <w:spacing w:line="276" w:lineRule="auto"/>
              <w:jc w:val="both"/>
              <w:rPr>
                <w:rFonts w:ascii="Arial" w:hAnsi="Arial" w:cs="Arial"/>
                <w:b/>
                <w:bCs/>
                <w:u w:val="single"/>
              </w:rPr>
            </w:pPr>
          </w:p>
          <w:p w14:paraId="011C7007" w14:textId="77777777" w:rsidR="00D06547" w:rsidRPr="00E522DF" w:rsidRDefault="00D06547" w:rsidP="00686249">
            <w:pPr>
              <w:spacing w:line="276" w:lineRule="auto"/>
              <w:jc w:val="both"/>
              <w:rPr>
                <w:rFonts w:ascii="Arial" w:hAnsi="Arial" w:cs="Arial"/>
                <w:b/>
                <w:bCs/>
                <w:u w:val="single"/>
              </w:rPr>
            </w:pPr>
          </w:p>
        </w:tc>
      </w:tr>
      <w:tr w:rsidR="00CC75B9" w:rsidRPr="00E522DF" w14:paraId="2C654F07" w14:textId="77777777" w:rsidTr="00122822">
        <w:tc>
          <w:tcPr>
            <w:tcW w:w="888" w:type="dxa"/>
          </w:tcPr>
          <w:p w14:paraId="2E5B8DBA" w14:textId="33F75889" w:rsidR="00CC75B9" w:rsidRPr="00E522DF" w:rsidRDefault="004940D7" w:rsidP="00CC75B9">
            <w:pPr>
              <w:spacing w:line="276" w:lineRule="auto"/>
              <w:rPr>
                <w:rFonts w:ascii="Arial" w:hAnsi="Arial" w:cs="Arial"/>
              </w:rPr>
            </w:pPr>
            <w:r>
              <w:rPr>
                <w:rFonts w:ascii="Arial" w:hAnsi="Arial" w:cs="Arial"/>
              </w:rPr>
              <w:lastRenderedPageBreak/>
              <w:t>17</w:t>
            </w:r>
          </w:p>
        </w:tc>
        <w:tc>
          <w:tcPr>
            <w:tcW w:w="1244" w:type="dxa"/>
          </w:tcPr>
          <w:p w14:paraId="0958EC45" w14:textId="1DC9D7F9" w:rsidR="00CC75B9" w:rsidRPr="00E522DF" w:rsidRDefault="00CC75B9" w:rsidP="00CC75B9">
            <w:pPr>
              <w:spacing w:line="276" w:lineRule="auto"/>
              <w:jc w:val="both"/>
              <w:rPr>
                <w:rFonts w:ascii="Arial" w:hAnsi="Arial" w:cs="Arial"/>
              </w:rPr>
            </w:pPr>
            <w:r w:rsidRPr="00E34A4A">
              <w:rPr>
                <w:rFonts w:ascii="Arial" w:hAnsi="Arial" w:cs="Arial"/>
              </w:rPr>
              <w:t>2.2.1</w:t>
            </w:r>
          </w:p>
        </w:tc>
        <w:tc>
          <w:tcPr>
            <w:tcW w:w="5107" w:type="dxa"/>
          </w:tcPr>
          <w:p w14:paraId="336CC26C" w14:textId="77777777" w:rsidR="00CC75B9" w:rsidRPr="00E522DF" w:rsidRDefault="00CC75B9" w:rsidP="00CC75B9">
            <w:pPr>
              <w:spacing w:line="276" w:lineRule="auto"/>
              <w:jc w:val="both"/>
              <w:rPr>
                <w:rFonts w:ascii="Arial" w:hAnsi="Arial" w:cs="Arial"/>
              </w:rPr>
            </w:pPr>
          </w:p>
        </w:tc>
        <w:tc>
          <w:tcPr>
            <w:tcW w:w="6076" w:type="dxa"/>
          </w:tcPr>
          <w:p w14:paraId="4DF7A0FA" w14:textId="32D3B21E" w:rsidR="00CC75B9" w:rsidRPr="00E34A4A" w:rsidRDefault="00CC75B9" w:rsidP="00CC75B9">
            <w:pPr>
              <w:spacing w:line="276" w:lineRule="auto"/>
              <w:jc w:val="both"/>
              <w:rPr>
                <w:rFonts w:ascii="Arial" w:eastAsia="Arial" w:hAnsi="Arial" w:cs="Arial"/>
                <w:b/>
                <w:bCs/>
                <w:u w:val="single"/>
              </w:rPr>
            </w:pPr>
            <w:r w:rsidRPr="00E34A4A">
              <w:rPr>
                <w:rFonts w:ascii="Arial" w:eastAsia="Arial" w:hAnsi="Arial" w:cs="Arial"/>
                <w:b/>
                <w:bCs/>
                <w:u w:val="single"/>
              </w:rPr>
              <w:t>ADD:</w:t>
            </w:r>
            <w:r w:rsidR="00623E24">
              <w:rPr>
                <w:rFonts w:ascii="Arial" w:eastAsia="Arial" w:hAnsi="Arial" w:cs="Arial"/>
                <w:b/>
                <w:bCs/>
                <w:u w:val="single"/>
              </w:rPr>
              <w:t xml:space="preserve"> (in the Table)</w:t>
            </w:r>
          </w:p>
          <w:p w14:paraId="2FE76499" w14:textId="77777777" w:rsidR="00CC75B9" w:rsidRPr="00E34A4A" w:rsidRDefault="00CC75B9" w:rsidP="00CC75B9">
            <w:pPr>
              <w:spacing w:line="276" w:lineRule="auto"/>
              <w:jc w:val="both"/>
              <w:rPr>
                <w:rFonts w:ascii="Arial" w:eastAsia="Arial" w:hAnsi="Arial" w:cs="Arial"/>
                <w:b/>
                <w:bCs/>
                <w:u w:val="single"/>
              </w:rPr>
            </w:pPr>
          </w:p>
          <w:p w14:paraId="5B0B09E3" w14:textId="77777777" w:rsidR="00CC75B9" w:rsidRPr="00E34A4A" w:rsidRDefault="00CC75B9" w:rsidP="00CC75B9">
            <w:pPr>
              <w:spacing w:line="276" w:lineRule="auto"/>
              <w:jc w:val="both"/>
              <w:rPr>
                <w:rFonts w:ascii="Arial" w:eastAsia="Arial" w:hAnsi="Arial" w:cs="Arial"/>
                <w:b/>
                <w:bCs/>
                <w:u w:val="single"/>
              </w:rPr>
            </w:pPr>
            <w:r w:rsidRPr="00E34A4A">
              <w:rPr>
                <w:rFonts w:ascii="Arial" w:eastAsia="Arial" w:hAnsi="Arial" w:cs="Arial"/>
                <w:b/>
                <w:bCs/>
                <w:u w:val="single"/>
              </w:rPr>
              <w:t>Last row of Table:</w:t>
            </w:r>
          </w:p>
          <w:p w14:paraId="51872E2B" w14:textId="77777777" w:rsidR="00CC75B9" w:rsidRPr="00E34A4A" w:rsidRDefault="00CC75B9" w:rsidP="00CC75B9">
            <w:pPr>
              <w:spacing w:line="276" w:lineRule="auto"/>
              <w:jc w:val="both"/>
              <w:rPr>
                <w:rFonts w:ascii="Arial" w:eastAsia="Arial" w:hAnsi="Arial" w:cs="Arial"/>
                <w:b/>
                <w:bCs/>
                <w:u w:val="single"/>
              </w:rPr>
            </w:pPr>
          </w:p>
          <w:tbl>
            <w:tblPr>
              <w:tblStyle w:val="TableGrid"/>
              <w:tblW w:w="5850" w:type="dxa"/>
              <w:jc w:val="center"/>
              <w:tblLook w:val="04A0" w:firstRow="1" w:lastRow="0" w:firstColumn="1" w:lastColumn="0" w:noHBand="0" w:noVBand="1"/>
            </w:tblPr>
            <w:tblGrid>
              <w:gridCol w:w="4590"/>
              <w:gridCol w:w="1260"/>
            </w:tblGrid>
            <w:tr w:rsidR="00CC75B9" w:rsidRPr="00E34A4A" w14:paraId="20E94987" w14:textId="77777777">
              <w:trPr>
                <w:trHeight w:val="548"/>
                <w:jc w:val="center"/>
              </w:trPr>
              <w:tc>
                <w:tcPr>
                  <w:tcW w:w="4590" w:type="dxa"/>
                  <w:shd w:val="clear" w:color="auto" w:fill="D1D1D1" w:themeFill="background2" w:themeFillShade="E6"/>
                  <w:vAlign w:val="center"/>
                </w:tcPr>
                <w:p w14:paraId="4A030641" w14:textId="77777777" w:rsidR="00CC75B9" w:rsidRPr="00E34A4A" w:rsidRDefault="00CC75B9" w:rsidP="00CC75B9">
                  <w:pPr>
                    <w:autoSpaceDE w:val="0"/>
                    <w:autoSpaceDN w:val="0"/>
                    <w:adjustRightInd w:val="0"/>
                    <w:spacing w:line="276" w:lineRule="auto"/>
                    <w:jc w:val="both"/>
                    <w:rPr>
                      <w:rFonts w:ascii="Arial" w:hAnsi="Arial" w:cs="Arial"/>
                      <w:b/>
                      <w:bCs/>
                      <w:color w:val="000000" w:themeColor="text1"/>
                    </w:rPr>
                  </w:pPr>
                  <w:r w:rsidRPr="00E34A4A">
                    <w:rPr>
                      <w:rFonts w:ascii="Arial" w:hAnsi="Arial" w:cs="Arial"/>
                      <w:b/>
                      <w:bCs/>
                      <w:color w:val="000000" w:themeColor="text1"/>
                    </w:rPr>
                    <w:t>Site Temperature</w:t>
                  </w:r>
                </w:p>
              </w:tc>
              <w:tc>
                <w:tcPr>
                  <w:tcW w:w="1260" w:type="dxa"/>
                  <w:shd w:val="clear" w:color="auto" w:fill="D1D1D1" w:themeFill="background2" w:themeFillShade="E6"/>
                  <w:vAlign w:val="center"/>
                </w:tcPr>
                <w:p w14:paraId="7113D542" w14:textId="77777777" w:rsidR="00CC75B9" w:rsidRPr="00E34A4A" w:rsidRDefault="00CC75B9" w:rsidP="00CC75B9">
                  <w:pPr>
                    <w:autoSpaceDE w:val="0"/>
                    <w:autoSpaceDN w:val="0"/>
                    <w:adjustRightInd w:val="0"/>
                    <w:spacing w:line="276" w:lineRule="auto"/>
                    <w:jc w:val="both"/>
                    <w:rPr>
                      <w:rFonts w:ascii="Arial" w:hAnsi="Arial" w:cs="Arial"/>
                      <w:b/>
                      <w:bCs/>
                      <w:color w:val="000000" w:themeColor="text1"/>
                    </w:rPr>
                  </w:pPr>
                  <w:r w:rsidRPr="00E34A4A">
                    <w:rPr>
                      <w:rFonts w:ascii="Arial" w:hAnsi="Arial" w:cs="Arial"/>
                      <w:b/>
                      <w:bCs/>
                      <w:color w:val="000000" w:themeColor="text1"/>
                    </w:rPr>
                    <w:t>VIZAG</w:t>
                  </w:r>
                </w:p>
              </w:tc>
            </w:tr>
            <w:tr w:rsidR="00CC75B9" w:rsidRPr="00E34A4A" w14:paraId="3BF2EFA5" w14:textId="77777777">
              <w:trPr>
                <w:jc w:val="center"/>
              </w:trPr>
              <w:tc>
                <w:tcPr>
                  <w:tcW w:w="4590" w:type="dxa"/>
                  <w:vAlign w:val="center"/>
                </w:tcPr>
                <w:p w14:paraId="30B67FF5" w14:textId="77777777" w:rsidR="00CC75B9" w:rsidRPr="00E34A4A" w:rsidRDefault="00CC75B9" w:rsidP="00CC75B9">
                  <w:pPr>
                    <w:autoSpaceDE w:val="0"/>
                    <w:autoSpaceDN w:val="0"/>
                    <w:adjustRightInd w:val="0"/>
                    <w:spacing w:line="276" w:lineRule="auto"/>
                    <w:jc w:val="both"/>
                    <w:rPr>
                      <w:rFonts w:ascii="Arial" w:hAnsi="Arial" w:cs="Arial"/>
                      <w:color w:val="000000" w:themeColor="text1"/>
                    </w:rPr>
                  </w:pPr>
                  <w:r w:rsidRPr="00E34A4A">
                    <w:rPr>
                      <w:rFonts w:ascii="Arial" w:hAnsi="Arial" w:cs="Arial"/>
                      <w:color w:val="000000" w:themeColor="text1"/>
                    </w:rPr>
                    <w:t>Max Ambient temperature (dry bulb one-hour average)</w:t>
                  </w:r>
                </w:p>
                <w:p w14:paraId="6457B185" w14:textId="77777777" w:rsidR="00CC75B9" w:rsidRPr="00E34A4A" w:rsidRDefault="00CC75B9" w:rsidP="00CC75B9">
                  <w:pPr>
                    <w:autoSpaceDE w:val="0"/>
                    <w:autoSpaceDN w:val="0"/>
                    <w:adjustRightInd w:val="0"/>
                    <w:spacing w:line="276" w:lineRule="auto"/>
                    <w:jc w:val="both"/>
                    <w:rPr>
                      <w:rFonts w:ascii="Arial" w:hAnsi="Arial" w:cs="Arial"/>
                      <w:color w:val="000000" w:themeColor="text1"/>
                    </w:rPr>
                  </w:pPr>
                </w:p>
                <w:p w14:paraId="13421B27" w14:textId="77777777" w:rsidR="00CC75B9" w:rsidRPr="00E34A4A" w:rsidRDefault="00CC75B9" w:rsidP="00CC75B9">
                  <w:pPr>
                    <w:autoSpaceDE w:val="0"/>
                    <w:autoSpaceDN w:val="0"/>
                    <w:adjustRightInd w:val="0"/>
                    <w:spacing w:line="276" w:lineRule="auto"/>
                    <w:jc w:val="both"/>
                    <w:rPr>
                      <w:rFonts w:ascii="Arial" w:hAnsi="Arial" w:cs="Arial"/>
                      <w:color w:val="000000" w:themeColor="text1"/>
                    </w:rPr>
                  </w:pPr>
                  <w:r w:rsidRPr="00E34A4A">
                    <w:rPr>
                      <w:rFonts w:ascii="Arial" w:hAnsi="Arial" w:cs="Arial"/>
                      <w:color w:val="000000" w:themeColor="text1"/>
                    </w:rPr>
                    <w:t>Minimum Ambient temp.</w:t>
                  </w:r>
                </w:p>
                <w:p w14:paraId="6A1866DB" w14:textId="77777777" w:rsidR="00CC75B9" w:rsidRPr="00E34A4A" w:rsidRDefault="00CC75B9" w:rsidP="00CC75B9">
                  <w:pPr>
                    <w:autoSpaceDE w:val="0"/>
                    <w:autoSpaceDN w:val="0"/>
                    <w:adjustRightInd w:val="0"/>
                    <w:spacing w:line="276" w:lineRule="auto"/>
                    <w:jc w:val="both"/>
                    <w:rPr>
                      <w:rFonts w:ascii="Arial" w:hAnsi="Arial" w:cs="Arial"/>
                      <w:color w:val="000000" w:themeColor="text1"/>
                    </w:rPr>
                  </w:pPr>
                  <w:r w:rsidRPr="00E34A4A">
                    <w:rPr>
                      <w:rFonts w:ascii="Arial" w:hAnsi="Arial" w:cs="Arial"/>
                      <w:color w:val="000000" w:themeColor="text1"/>
                    </w:rPr>
                    <w:br/>
                    <w:t xml:space="preserve">Max dry bulb 24hr average </w:t>
                  </w:r>
                </w:p>
              </w:tc>
              <w:tc>
                <w:tcPr>
                  <w:tcW w:w="1260" w:type="dxa"/>
                  <w:vAlign w:val="center"/>
                </w:tcPr>
                <w:p w14:paraId="452EC888" w14:textId="77777777" w:rsidR="00CC75B9" w:rsidRPr="00E34A4A" w:rsidRDefault="00CC75B9" w:rsidP="00CC75B9">
                  <w:pPr>
                    <w:autoSpaceDE w:val="0"/>
                    <w:autoSpaceDN w:val="0"/>
                    <w:adjustRightInd w:val="0"/>
                    <w:spacing w:line="276" w:lineRule="auto"/>
                    <w:jc w:val="both"/>
                    <w:rPr>
                      <w:rFonts w:ascii="Arial" w:hAnsi="Arial" w:cs="Arial"/>
                      <w:color w:val="000000" w:themeColor="text1"/>
                    </w:rPr>
                  </w:pPr>
                </w:p>
                <w:p w14:paraId="2ECFF59B" w14:textId="77777777" w:rsidR="00CC75B9" w:rsidRPr="00E34A4A" w:rsidRDefault="00CC75B9" w:rsidP="00CC75B9">
                  <w:pPr>
                    <w:autoSpaceDE w:val="0"/>
                    <w:autoSpaceDN w:val="0"/>
                    <w:adjustRightInd w:val="0"/>
                    <w:spacing w:line="276" w:lineRule="auto"/>
                    <w:jc w:val="both"/>
                    <w:rPr>
                      <w:rFonts w:ascii="Arial" w:hAnsi="Arial" w:cs="Arial"/>
                      <w:color w:val="000000" w:themeColor="text1"/>
                      <w:lang w:val="de-DE"/>
                    </w:rPr>
                  </w:pPr>
                  <w:r w:rsidRPr="00E34A4A">
                    <w:rPr>
                      <w:rFonts w:ascii="Arial" w:hAnsi="Arial" w:cs="Arial"/>
                      <w:color w:val="000000" w:themeColor="text1"/>
                      <w:lang w:val="de-DE"/>
                    </w:rPr>
                    <w:t xml:space="preserve">50 deg C  </w:t>
                  </w:r>
                </w:p>
                <w:p w14:paraId="7B0DF9DF" w14:textId="77777777" w:rsidR="00CC75B9" w:rsidRPr="00E34A4A" w:rsidRDefault="00CC75B9" w:rsidP="00CC75B9">
                  <w:pPr>
                    <w:autoSpaceDE w:val="0"/>
                    <w:autoSpaceDN w:val="0"/>
                    <w:adjustRightInd w:val="0"/>
                    <w:spacing w:line="276" w:lineRule="auto"/>
                    <w:jc w:val="both"/>
                    <w:rPr>
                      <w:rFonts w:ascii="Arial" w:hAnsi="Arial" w:cs="Arial"/>
                      <w:color w:val="000000" w:themeColor="text1"/>
                      <w:lang w:val="de-DE"/>
                    </w:rPr>
                  </w:pPr>
                </w:p>
                <w:p w14:paraId="6237D38D" w14:textId="77777777" w:rsidR="00CC75B9" w:rsidRPr="00E34A4A" w:rsidRDefault="00CC75B9" w:rsidP="00CC75B9">
                  <w:pPr>
                    <w:autoSpaceDE w:val="0"/>
                    <w:autoSpaceDN w:val="0"/>
                    <w:adjustRightInd w:val="0"/>
                    <w:spacing w:line="276" w:lineRule="auto"/>
                    <w:jc w:val="both"/>
                    <w:rPr>
                      <w:rFonts w:ascii="Arial" w:hAnsi="Arial" w:cs="Arial"/>
                      <w:color w:val="000000" w:themeColor="text1"/>
                      <w:lang w:val="de-DE"/>
                    </w:rPr>
                  </w:pPr>
                  <w:r w:rsidRPr="00E34A4A">
                    <w:rPr>
                      <w:rFonts w:ascii="Arial" w:hAnsi="Arial" w:cs="Arial"/>
                      <w:color w:val="000000" w:themeColor="text1"/>
                      <w:lang w:val="de-DE"/>
                    </w:rPr>
                    <w:t xml:space="preserve">0 deg C  </w:t>
                  </w:r>
                </w:p>
                <w:p w14:paraId="12BBA5A9" w14:textId="77777777" w:rsidR="00CC75B9" w:rsidRPr="00E34A4A" w:rsidRDefault="00CC75B9" w:rsidP="00CC75B9">
                  <w:pPr>
                    <w:autoSpaceDE w:val="0"/>
                    <w:autoSpaceDN w:val="0"/>
                    <w:adjustRightInd w:val="0"/>
                    <w:spacing w:line="276" w:lineRule="auto"/>
                    <w:jc w:val="both"/>
                    <w:rPr>
                      <w:rFonts w:ascii="Arial" w:hAnsi="Arial" w:cs="Arial"/>
                      <w:color w:val="000000" w:themeColor="text1"/>
                      <w:lang w:val="de-DE"/>
                    </w:rPr>
                  </w:pPr>
                </w:p>
                <w:p w14:paraId="43CF0B47" w14:textId="77777777" w:rsidR="00CC75B9" w:rsidRPr="00E34A4A" w:rsidRDefault="00CC75B9" w:rsidP="00CC75B9">
                  <w:pPr>
                    <w:autoSpaceDE w:val="0"/>
                    <w:autoSpaceDN w:val="0"/>
                    <w:adjustRightInd w:val="0"/>
                    <w:spacing w:line="276" w:lineRule="auto"/>
                    <w:jc w:val="both"/>
                    <w:rPr>
                      <w:rFonts w:ascii="Arial" w:hAnsi="Arial" w:cs="Arial"/>
                      <w:color w:val="000000" w:themeColor="text1"/>
                      <w:lang w:val="de-DE"/>
                    </w:rPr>
                  </w:pPr>
                  <w:r w:rsidRPr="00E34A4A">
                    <w:rPr>
                      <w:rFonts w:ascii="Arial" w:hAnsi="Arial" w:cs="Arial"/>
                      <w:color w:val="000000" w:themeColor="text1"/>
                      <w:lang w:val="de-DE"/>
                    </w:rPr>
                    <w:t xml:space="preserve">40 deg C </w:t>
                  </w:r>
                </w:p>
                <w:p w14:paraId="78F0762F" w14:textId="77777777" w:rsidR="00CC75B9" w:rsidRPr="00E34A4A" w:rsidRDefault="00CC75B9" w:rsidP="00CC75B9">
                  <w:pPr>
                    <w:autoSpaceDE w:val="0"/>
                    <w:autoSpaceDN w:val="0"/>
                    <w:adjustRightInd w:val="0"/>
                    <w:spacing w:line="276" w:lineRule="auto"/>
                    <w:jc w:val="both"/>
                    <w:rPr>
                      <w:rFonts w:ascii="Arial" w:hAnsi="Arial" w:cs="Arial"/>
                      <w:color w:val="000000" w:themeColor="text1"/>
                      <w:lang w:val="de-DE"/>
                    </w:rPr>
                  </w:pPr>
                </w:p>
              </w:tc>
            </w:tr>
          </w:tbl>
          <w:p w14:paraId="6E6B7B47" w14:textId="77777777" w:rsidR="00CC75B9" w:rsidRPr="00E522DF" w:rsidRDefault="00CC75B9" w:rsidP="00CC75B9">
            <w:pPr>
              <w:spacing w:line="276" w:lineRule="auto"/>
              <w:jc w:val="both"/>
              <w:rPr>
                <w:rFonts w:ascii="Arial" w:hAnsi="Arial" w:cs="Arial"/>
                <w:b/>
                <w:bCs/>
                <w:u w:val="single"/>
              </w:rPr>
            </w:pPr>
          </w:p>
        </w:tc>
      </w:tr>
      <w:tr w:rsidR="00122822" w:rsidRPr="00E522DF" w14:paraId="604CB996" w14:textId="77777777" w:rsidTr="00122822">
        <w:tc>
          <w:tcPr>
            <w:tcW w:w="888" w:type="dxa"/>
          </w:tcPr>
          <w:p w14:paraId="1884E3C7" w14:textId="7AD0F31C" w:rsidR="00122822" w:rsidRPr="00E522DF" w:rsidRDefault="004940D7" w:rsidP="00122822">
            <w:pPr>
              <w:spacing w:line="276" w:lineRule="auto"/>
              <w:rPr>
                <w:rFonts w:ascii="Arial" w:hAnsi="Arial" w:cs="Arial"/>
              </w:rPr>
            </w:pPr>
            <w:r>
              <w:rPr>
                <w:rFonts w:ascii="Arial" w:hAnsi="Arial" w:cs="Arial"/>
              </w:rPr>
              <w:t>18</w:t>
            </w:r>
          </w:p>
        </w:tc>
        <w:tc>
          <w:tcPr>
            <w:tcW w:w="1244" w:type="dxa"/>
          </w:tcPr>
          <w:p w14:paraId="3D2310C6" w14:textId="080F61B9" w:rsidR="00122822" w:rsidRPr="00E522DF" w:rsidRDefault="00122822" w:rsidP="00122822">
            <w:pPr>
              <w:spacing w:line="276" w:lineRule="auto"/>
              <w:rPr>
                <w:rFonts w:ascii="Arial" w:hAnsi="Arial" w:cs="Arial"/>
              </w:rPr>
            </w:pPr>
            <w:r w:rsidRPr="00E34A4A">
              <w:rPr>
                <w:rFonts w:ascii="Arial" w:hAnsi="Arial" w:cs="Arial"/>
              </w:rPr>
              <w:t>2.4.1.10</w:t>
            </w:r>
          </w:p>
        </w:tc>
        <w:tc>
          <w:tcPr>
            <w:tcW w:w="5107" w:type="dxa"/>
          </w:tcPr>
          <w:p w14:paraId="054760B6" w14:textId="77777777" w:rsidR="00122822" w:rsidRPr="00E522DF" w:rsidRDefault="00122822" w:rsidP="00122822">
            <w:pPr>
              <w:spacing w:line="276" w:lineRule="auto"/>
              <w:jc w:val="both"/>
              <w:rPr>
                <w:rFonts w:ascii="Arial" w:hAnsi="Arial" w:cs="Arial"/>
              </w:rPr>
            </w:pPr>
          </w:p>
        </w:tc>
        <w:tc>
          <w:tcPr>
            <w:tcW w:w="6076" w:type="dxa"/>
          </w:tcPr>
          <w:p w14:paraId="022AC83F" w14:textId="1BFB6126" w:rsidR="00122822" w:rsidRPr="00E34A4A" w:rsidRDefault="00122822" w:rsidP="00122822">
            <w:pPr>
              <w:spacing w:line="276" w:lineRule="auto"/>
              <w:jc w:val="both"/>
              <w:rPr>
                <w:rFonts w:ascii="Arial" w:eastAsia="Arial" w:hAnsi="Arial" w:cs="Arial"/>
                <w:b/>
                <w:bCs/>
                <w:u w:val="single"/>
              </w:rPr>
            </w:pPr>
            <w:r w:rsidRPr="00E34A4A">
              <w:rPr>
                <w:rFonts w:ascii="Arial" w:eastAsia="Arial" w:hAnsi="Arial" w:cs="Arial"/>
                <w:b/>
                <w:bCs/>
                <w:u w:val="single"/>
              </w:rPr>
              <w:t>ADD:</w:t>
            </w:r>
            <w:r w:rsidR="00E63528">
              <w:rPr>
                <w:rFonts w:ascii="Arial" w:eastAsia="Arial" w:hAnsi="Arial" w:cs="Arial"/>
                <w:b/>
                <w:bCs/>
                <w:u w:val="single"/>
              </w:rPr>
              <w:t xml:space="preserve"> New Clause</w:t>
            </w:r>
          </w:p>
          <w:p w14:paraId="3E50D85A" w14:textId="77777777" w:rsidR="00122822" w:rsidRPr="00E34A4A" w:rsidRDefault="00122822" w:rsidP="00122822">
            <w:pPr>
              <w:spacing w:line="276" w:lineRule="auto"/>
              <w:jc w:val="both"/>
              <w:rPr>
                <w:rFonts w:ascii="Arial" w:eastAsia="Arial" w:hAnsi="Arial" w:cs="Arial"/>
              </w:rPr>
            </w:pPr>
          </w:p>
          <w:p w14:paraId="3E88C8C5" w14:textId="77777777" w:rsidR="00122822" w:rsidRPr="00E34A4A" w:rsidRDefault="00122822" w:rsidP="00122822">
            <w:pPr>
              <w:pStyle w:val="Default"/>
              <w:spacing w:line="276" w:lineRule="auto"/>
              <w:jc w:val="both"/>
            </w:pPr>
            <w:r w:rsidRPr="00E34A4A">
              <w:rPr>
                <w:b/>
                <w:bCs/>
              </w:rPr>
              <w:lastRenderedPageBreak/>
              <w:t xml:space="preserve">SPECIFIC REQUIREMENTS AT VIZAG DUE TO COASTAL ZONE </w:t>
            </w:r>
          </w:p>
          <w:p w14:paraId="208AF068" w14:textId="77777777" w:rsidR="00122822" w:rsidRPr="00E34A4A" w:rsidRDefault="00122822" w:rsidP="00122822">
            <w:pPr>
              <w:spacing w:line="276" w:lineRule="auto"/>
              <w:jc w:val="both"/>
              <w:rPr>
                <w:rFonts w:ascii="Arial" w:eastAsia="Arial" w:hAnsi="Arial" w:cs="Arial"/>
              </w:rPr>
            </w:pPr>
          </w:p>
          <w:p w14:paraId="579C2918" w14:textId="77777777" w:rsidR="00122822" w:rsidRPr="00E34A4A" w:rsidRDefault="00122822" w:rsidP="00122822">
            <w:pPr>
              <w:spacing w:line="276" w:lineRule="auto"/>
              <w:jc w:val="both"/>
              <w:rPr>
                <w:rFonts w:ascii="Arial" w:eastAsia="Arial" w:hAnsi="Arial" w:cs="Arial"/>
              </w:rPr>
            </w:pPr>
            <w:r w:rsidRPr="00E34A4A">
              <w:rPr>
                <w:rFonts w:ascii="Arial" w:eastAsia="Arial" w:hAnsi="Arial" w:cs="Arial"/>
              </w:rPr>
              <w:t>All outdoor equipment &amp; support structure envisaged in this project shall be designed for coastal saline environment.</w:t>
            </w:r>
          </w:p>
          <w:p w14:paraId="1CE17262" w14:textId="77777777" w:rsidR="00122822" w:rsidRPr="00E34A4A" w:rsidRDefault="00122822" w:rsidP="00122822">
            <w:pPr>
              <w:spacing w:line="276" w:lineRule="auto"/>
              <w:jc w:val="both"/>
              <w:rPr>
                <w:rFonts w:ascii="Arial" w:eastAsia="Arial" w:hAnsi="Arial" w:cs="Arial"/>
                <w:color w:val="FF0000"/>
              </w:rPr>
            </w:pPr>
          </w:p>
          <w:p w14:paraId="0FEDEC53" w14:textId="77777777" w:rsidR="00122822" w:rsidRPr="00E34A4A" w:rsidRDefault="00122822" w:rsidP="00122822">
            <w:pPr>
              <w:pStyle w:val="Default"/>
              <w:spacing w:line="276" w:lineRule="auto"/>
              <w:jc w:val="both"/>
              <w:rPr>
                <w:color w:val="auto"/>
              </w:rPr>
            </w:pPr>
            <w:r w:rsidRPr="00E34A4A">
              <w:rPr>
                <w:color w:val="auto"/>
              </w:rPr>
              <w:t xml:space="preserve">Zinc coating for galvanization of towers, beams, structures, equipment support structures, ladders of equipment, cleats, base plates, foundation bolts etc. shall not be less than 900 gm/sqm. </w:t>
            </w:r>
          </w:p>
          <w:p w14:paraId="358FF402" w14:textId="77777777" w:rsidR="00122822" w:rsidRPr="00E34A4A" w:rsidRDefault="00122822" w:rsidP="00122822">
            <w:pPr>
              <w:pStyle w:val="Default"/>
              <w:spacing w:line="276" w:lineRule="auto"/>
              <w:jc w:val="both"/>
              <w:rPr>
                <w:color w:val="auto"/>
              </w:rPr>
            </w:pPr>
          </w:p>
          <w:p w14:paraId="6E90D1FB" w14:textId="77777777" w:rsidR="00122822" w:rsidRPr="00E34A4A" w:rsidRDefault="00122822" w:rsidP="00122822">
            <w:pPr>
              <w:autoSpaceDE w:val="0"/>
              <w:autoSpaceDN w:val="0"/>
              <w:adjustRightInd w:val="0"/>
              <w:spacing w:line="276" w:lineRule="auto"/>
              <w:jc w:val="both"/>
              <w:rPr>
                <w:rFonts w:ascii="Arial" w:hAnsi="Arial" w:cs="Arial"/>
              </w:rPr>
            </w:pPr>
            <w:r w:rsidRPr="00E34A4A">
              <w:rPr>
                <w:rFonts w:ascii="Arial" w:hAnsi="Arial" w:cs="Arial"/>
              </w:rPr>
              <w:t xml:space="preserve">RTV coating of all AIS equipment to be carried out for Coastal area protection. Any additional protection for outdoor switchyard equipment shall also be carried out considering coastal area of Vizag as per RFP/relevant standards. Corrosivity category C4 shall be considered in line with IS 14191:2024. </w:t>
            </w:r>
          </w:p>
          <w:p w14:paraId="44D4818B" w14:textId="77777777" w:rsidR="00122822" w:rsidRPr="00E34A4A" w:rsidRDefault="00122822" w:rsidP="00122822">
            <w:pPr>
              <w:pStyle w:val="Default"/>
              <w:spacing w:line="276" w:lineRule="auto"/>
              <w:jc w:val="both"/>
              <w:rPr>
                <w:color w:val="auto"/>
              </w:rPr>
            </w:pPr>
          </w:p>
          <w:p w14:paraId="1E55E55C" w14:textId="0CA67C6D" w:rsidR="00122822" w:rsidRPr="009A0B21" w:rsidRDefault="00122822" w:rsidP="009A0B21">
            <w:pPr>
              <w:autoSpaceDE w:val="0"/>
              <w:autoSpaceDN w:val="0"/>
              <w:adjustRightInd w:val="0"/>
              <w:spacing w:line="276" w:lineRule="auto"/>
              <w:jc w:val="both"/>
              <w:rPr>
                <w:rFonts w:ascii="Arial" w:hAnsi="Arial" w:cs="Arial"/>
              </w:rPr>
            </w:pPr>
            <w:r w:rsidRPr="00E34A4A">
              <w:rPr>
                <w:rFonts w:ascii="Arial" w:hAnsi="Arial" w:cs="Arial"/>
              </w:rPr>
              <w:t xml:space="preserve">The Contractor shall take specific measures for protection against airborne salt at </w:t>
            </w:r>
            <w:r w:rsidR="006D741B">
              <w:rPr>
                <w:rFonts w:ascii="Arial" w:hAnsi="Arial" w:cs="Arial"/>
              </w:rPr>
              <w:t>Vizag</w:t>
            </w:r>
            <w:r w:rsidRPr="00E34A4A">
              <w:rPr>
                <w:rFonts w:ascii="Arial" w:hAnsi="Arial" w:cs="Arial"/>
              </w:rPr>
              <w:t xml:space="preserve"> for all the equipment.</w:t>
            </w:r>
          </w:p>
        </w:tc>
      </w:tr>
      <w:tr w:rsidR="00CF57B0" w:rsidRPr="00E522DF" w14:paraId="61E6B50A" w14:textId="77777777" w:rsidTr="00122822">
        <w:tc>
          <w:tcPr>
            <w:tcW w:w="888" w:type="dxa"/>
          </w:tcPr>
          <w:p w14:paraId="78FBEA19" w14:textId="7AE05958" w:rsidR="00CF57B0" w:rsidRPr="00E522DF" w:rsidRDefault="004940D7" w:rsidP="00CF57B0">
            <w:pPr>
              <w:spacing w:line="276" w:lineRule="auto"/>
              <w:rPr>
                <w:rFonts w:ascii="Arial" w:hAnsi="Arial" w:cs="Arial"/>
              </w:rPr>
            </w:pPr>
            <w:r>
              <w:rPr>
                <w:rFonts w:ascii="Arial" w:hAnsi="Arial" w:cs="Arial"/>
              </w:rPr>
              <w:lastRenderedPageBreak/>
              <w:t>19</w:t>
            </w:r>
          </w:p>
        </w:tc>
        <w:tc>
          <w:tcPr>
            <w:tcW w:w="1244" w:type="dxa"/>
          </w:tcPr>
          <w:p w14:paraId="7350B5E4" w14:textId="6C992758" w:rsidR="00CF57B0" w:rsidRPr="00E522DF" w:rsidRDefault="00CF57B0" w:rsidP="00CF57B0">
            <w:pPr>
              <w:spacing w:line="276" w:lineRule="auto"/>
              <w:rPr>
                <w:rFonts w:ascii="Arial" w:hAnsi="Arial" w:cs="Arial"/>
              </w:rPr>
            </w:pPr>
            <w:r w:rsidRPr="00E34A4A">
              <w:rPr>
                <w:rFonts w:ascii="Arial" w:hAnsi="Arial" w:cs="Arial"/>
              </w:rPr>
              <w:t>2.4.3.1</w:t>
            </w:r>
          </w:p>
        </w:tc>
        <w:tc>
          <w:tcPr>
            <w:tcW w:w="5107" w:type="dxa"/>
          </w:tcPr>
          <w:p w14:paraId="4A875F24" w14:textId="77777777" w:rsidR="00CF57B0" w:rsidRPr="00E34A4A" w:rsidRDefault="00CF57B0" w:rsidP="00CF57B0">
            <w:pPr>
              <w:spacing w:line="276" w:lineRule="auto"/>
              <w:jc w:val="both"/>
              <w:rPr>
                <w:rFonts w:ascii="Arial" w:eastAsia="Arial" w:hAnsi="Arial" w:cs="Arial"/>
              </w:rPr>
            </w:pPr>
          </w:p>
          <w:p w14:paraId="4659D1CD" w14:textId="77777777" w:rsidR="00CF57B0" w:rsidRPr="00E34A4A" w:rsidRDefault="00CF57B0" w:rsidP="00CF57B0">
            <w:pPr>
              <w:spacing w:line="276" w:lineRule="auto"/>
              <w:jc w:val="both"/>
              <w:rPr>
                <w:rFonts w:ascii="Arial" w:eastAsia="Arial" w:hAnsi="Arial" w:cs="Arial"/>
              </w:rPr>
            </w:pPr>
          </w:p>
          <w:p w14:paraId="7ED28A9F" w14:textId="77777777" w:rsidR="00CF57B0" w:rsidRPr="00E34A4A" w:rsidRDefault="00CF57B0" w:rsidP="00CF57B0">
            <w:pPr>
              <w:spacing w:line="276" w:lineRule="auto"/>
              <w:jc w:val="both"/>
              <w:rPr>
                <w:rFonts w:ascii="Arial" w:eastAsia="Arial" w:hAnsi="Arial" w:cs="Arial"/>
              </w:rPr>
            </w:pPr>
            <w:r w:rsidRPr="00E34A4A">
              <w:rPr>
                <w:rFonts w:ascii="Arial" w:eastAsia="Arial" w:hAnsi="Arial" w:cs="Arial"/>
              </w:rPr>
              <w:t>…</w:t>
            </w:r>
          </w:p>
          <w:p w14:paraId="6E1CFE34" w14:textId="77777777" w:rsidR="00CF57B0" w:rsidRPr="00E34A4A" w:rsidRDefault="00CF57B0" w:rsidP="00CF57B0">
            <w:pPr>
              <w:autoSpaceDE w:val="0"/>
              <w:autoSpaceDN w:val="0"/>
              <w:spacing w:before="290" w:line="276" w:lineRule="auto"/>
              <w:ind w:right="22"/>
              <w:jc w:val="both"/>
              <w:rPr>
                <w:rFonts w:ascii="Arial" w:eastAsia="CIDFont+F2" w:hAnsi="Arial" w:cs="Arial"/>
                <w:highlight w:val="red"/>
              </w:rPr>
            </w:pPr>
          </w:p>
          <w:p w14:paraId="69510840" w14:textId="77777777" w:rsidR="00CF57B0" w:rsidRPr="00E34A4A" w:rsidRDefault="00CF57B0" w:rsidP="00CF57B0">
            <w:pPr>
              <w:autoSpaceDE w:val="0"/>
              <w:autoSpaceDN w:val="0"/>
              <w:spacing w:line="276" w:lineRule="auto"/>
              <w:jc w:val="both"/>
              <w:rPr>
                <w:rFonts w:ascii="Arial" w:hAnsi="Arial" w:cs="Arial"/>
              </w:rPr>
            </w:pPr>
            <w:r w:rsidRPr="00E34A4A">
              <w:rPr>
                <w:rFonts w:ascii="Arial" w:eastAsia="CIDFont+F2" w:hAnsi="Arial" w:cs="Arial"/>
              </w:rPr>
              <w:lastRenderedPageBreak/>
              <w:t xml:space="preserve">The design consideration shall be such that any one </w:t>
            </w:r>
            <w:proofErr w:type="spellStart"/>
            <w:r w:rsidRPr="00E34A4A">
              <w:rPr>
                <w:rFonts w:ascii="Arial" w:eastAsia="CIDFont+F2" w:hAnsi="Arial" w:cs="Arial"/>
              </w:rPr>
              <w:t>subbank</w:t>
            </w:r>
            <w:proofErr w:type="spellEnd"/>
            <w:r w:rsidRPr="00E34A4A">
              <w:rPr>
                <w:rFonts w:ascii="Arial" w:eastAsia="CIDFont+F2" w:hAnsi="Arial" w:cs="Arial"/>
              </w:rPr>
              <w:t xml:space="preserve"> filter can be taken out </w:t>
            </w:r>
            <w:proofErr w:type="spellStart"/>
            <w:r w:rsidRPr="00E34A4A">
              <w:rPr>
                <w:rFonts w:ascii="Arial" w:eastAsia="CIDFont+F2" w:hAnsi="Arial" w:cs="Arial"/>
              </w:rPr>
              <w:t>upto</w:t>
            </w:r>
            <w:proofErr w:type="spellEnd"/>
            <w:r w:rsidRPr="00E34A4A">
              <w:rPr>
                <w:rFonts w:ascii="Arial" w:eastAsia="CIDFont+F2" w:hAnsi="Arial" w:cs="Arial"/>
              </w:rPr>
              <w:t xml:space="preserve"> transmitted power level of 1000 MW. For power levels beyond 1000 MW this </w:t>
            </w:r>
            <w:proofErr w:type="spellStart"/>
            <w:r w:rsidRPr="00E34A4A">
              <w:rPr>
                <w:rFonts w:ascii="Arial" w:eastAsia="CIDFont+F2" w:hAnsi="Arial" w:cs="Arial"/>
              </w:rPr>
              <w:t>subbank</w:t>
            </w:r>
            <w:proofErr w:type="spellEnd"/>
            <w:r w:rsidRPr="00E34A4A">
              <w:rPr>
                <w:rFonts w:ascii="Arial" w:eastAsia="CIDFont+F2" w:hAnsi="Arial" w:cs="Arial"/>
              </w:rPr>
              <w:t xml:space="preserve"> shall be considered available. </w:t>
            </w:r>
          </w:p>
          <w:p w14:paraId="7A5EF2EC" w14:textId="64B666B9" w:rsidR="00CF57B0" w:rsidRPr="00E522DF" w:rsidRDefault="00CF57B0" w:rsidP="00CF57B0">
            <w:pPr>
              <w:spacing w:line="276" w:lineRule="auto"/>
              <w:jc w:val="both"/>
              <w:rPr>
                <w:rFonts w:ascii="Arial" w:hAnsi="Arial" w:cs="Arial"/>
              </w:rPr>
            </w:pPr>
            <w:r w:rsidRPr="00E34A4A">
              <w:rPr>
                <w:rFonts w:ascii="Arial" w:eastAsia="Arial" w:hAnsi="Arial" w:cs="Arial"/>
              </w:rPr>
              <w:t>….</w:t>
            </w:r>
          </w:p>
        </w:tc>
        <w:tc>
          <w:tcPr>
            <w:tcW w:w="6076" w:type="dxa"/>
          </w:tcPr>
          <w:p w14:paraId="448FC17D" w14:textId="77777777" w:rsidR="00CF57B0" w:rsidRPr="00E34A4A" w:rsidRDefault="00CF57B0" w:rsidP="00CF57B0">
            <w:pPr>
              <w:spacing w:line="276" w:lineRule="auto"/>
              <w:jc w:val="both"/>
              <w:rPr>
                <w:rFonts w:ascii="Arial" w:eastAsia="Arial" w:hAnsi="Arial" w:cs="Arial"/>
                <w:b/>
                <w:bCs/>
                <w:u w:val="single"/>
              </w:rPr>
            </w:pPr>
            <w:r w:rsidRPr="00E34A4A">
              <w:rPr>
                <w:rFonts w:ascii="Arial" w:eastAsia="Arial" w:hAnsi="Arial" w:cs="Arial"/>
                <w:b/>
                <w:bCs/>
                <w:u w:val="single"/>
              </w:rPr>
              <w:lastRenderedPageBreak/>
              <w:t>REPLACE:</w:t>
            </w:r>
          </w:p>
          <w:p w14:paraId="59FEC308" w14:textId="77777777" w:rsidR="00CF57B0" w:rsidRPr="00E34A4A" w:rsidRDefault="00CF57B0" w:rsidP="00CF57B0">
            <w:pPr>
              <w:spacing w:line="276" w:lineRule="auto"/>
              <w:jc w:val="both"/>
              <w:rPr>
                <w:rFonts w:ascii="Arial" w:eastAsia="Arial" w:hAnsi="Arial" w:cs="Arial"/>
              </w:rPr>
            </w:pPr>
          </w:p>
          <w:p w14:paraId="1D8CF5F5" w14:textId="77777777" w:rsidR="00CF57B0" w:rsidRPr="00E34A4A" w:rsidRDefault="00CF57B0" w:rsidP="00CF57B0">
            <w:pPr>
              <w:spacing w:line="276" w:lineRule="auto"/>
              <w:jc w:val="both"/>
              <w:rPr>
                <w:rFonts w:ascii="Arial" w:eastAsia="Arial" w:hAnsi="Arial" w:cs="Arial"/>
              </w:rPr>
            </w:pPr>
            <w:r w:rsidRPr="00E34A4A">
              <w:rPr>
                <w:rFonts w:ascii="Arial" w:eastAsia="Arial" w:hAnsi="Arial" w:cs="Arial"/>
              </w:rPr>
              <w:t>…</w:t>
            </w:r>
          </w:p>
          <w:p w14:paraId="43C468A2" w14:textId="77777777" w:rsidR="00CF57B0" w:rsidRPr="00E34A4A" w:rsidRDefault="00CF57B0" w:rsidP="00CF57B0">
            <w:pPr>
              <w:autoSpaceDE w:val="0"/>
              <w:autoSpaceDN w:val="0"/>
              <w:spacing w:before="290" w:line="276" w:lineRule="auto"/>
              <w:ind w:right="22"/>
              <w:jc w:val="both"/>
              <w:rPr>
                <w:rFonts w:ascii="Arial" w:eastAsia="CIDFont+F2" w:hAnsi="Arial" w:cs="Arial"/>
                <w:highlight w:val="red"/>
              </w:rPr>
            </w:pPr>
          </w:p>
          <w:p w14:paraId="60EEE445" w14:textId="77777777" w:rsidR="00CF57B0" w:rsidRPr="00E34A4A" w:rsidRDefault="00CF57B0" w:rsidP="00CF57B0">
            <w:pPr>
              <w:autoSpaceDE w:val="0"/>
              <w:autoSpaceDN w:val="0"/>
              <w:spacing w:line="276" w:lineRule="auto"/>
              <w:jc w:val="both"/>
              <w:rPr>
                <w:rFonts w:ascii="Arial" w:hAnsi="Arial" w:cs="Arial"/>
              </w:rPr>
            </w:pPr>
            <w:r w:rsidRPr="00E34A4A">
              <w:rPr>
                <w:rFonts w:ascii="Arial" w:eastAsia="CIDFont+F2" w:hAnsi="Arial" w:cs="Arial"/>
              </w:rPr>
              <w:lastRenderedPageBreak/>
              <w:t xml:space="preserve">The design consideration shall be such that any one </w:t>
            </w:r>
            <w:proofErr w:type="spellStart"/>
            <w:r w:rsidRPr="00E34A4A">
              <w:rPr>
                <w:rFonts w:ascii="Arial" w:eastAsia="CIDFont+F2" w:hAnsi="Arial" w:cs="Arial"/>
              </w:rPr>
              <w:t>subbank</w:t>
            </w:r>
            <w:proofErr w:type="spellEnd"/>
            <w:r w:rsidRPr="00E34A4A">
              <w:rPr>
                <w:rFonts w:ascii="Arial" w:eastAsia="CIDFont+F2" w:hAnsi="Arial" w:cs="Arial"/>
              </w:rPr>
              <w:t xml:space="preserve"> filter can be taken out </w:t>
            </w:r>
            <w:proofErr w:type="spellStart"/>
            <w:r w:rsidRPr="00E34A4A">
              <w:rPr>
                <w:rFonts w:ascii="Arial" w:eastAsia="CIDFont+F2" w:hAnsi="Arial" w:cs="Arial"/>
              </w:rPr>
              <w:t>upto</w:t>
            </w:r>
            <w:proofErr w:type="spellEnd"/>
            <w:r w:rsidRPr="00E34A4A">
              <w:rPr>
                <w:rFonts w:ascii="Arial" w:eastAsia="CIDFont+F2" w:hAnsi="Arial" w:cs="Arial"/>
              </w:rPr>
              <w:t xml:space="preserve"> transmitted power level of </w:t>
            </w:r>
            <w:r w:rsidRPr="00907AC9">
              <w:rPr>
                <w:rFonts w:ascii="Arial" w:eastAsia="CIDFont+F2" w:hAnsi="Arial" w:cs="Arial"/>
                <w:b/>
                <w:bCs/>
              </w:rPr>
              <w:t>500 MW</w:t>
            </w:r>
            <w:r w:rsidRPr="00E34A4A">
              <w:rPr>
                <w:rFonts w:ascii="Arial" w:eastAsia="CIDFont+F2" w:hAnsi="Arial" w:cs="Arial"/>
              </w:rPr>
              <w:t xml:space="preserve">. For power levels beyond </w:t>
            </w:r>
            <w:r w:rsidRPr="00907AC9">
              <w:rPr>
                <w:rFonts w:ascii="Arial" w:eastAsia="CIDFont+F2" w:hAnsi="Arial" w:cs="Arial"/>
                <w:b/>
                <w:bCs/>
              </w:rPr>
              <w:t>500 MW</w:t>
            </w:r>
            <w:r w:rsidRPr="00E34A4A">
              <w:rPr>
                <w:rFonts w:ascii="Arial" w:eastAsia="CIDFont+F2" w:hAnsi="Arial" w:cs="Arial"/>
              </w:rPr>
              <w:t xml:space="preserve"> this </w:t>
            </w:r>
            <w:proofErr w:type="spellStart"/>
            <w:r w:rsidRPr="00E34A4A">
              <w:rPr>
                <w:rFonts w:ascii="Arial" w:eastAsia="CIDFont+F2" w:hAnsi="Arial" w:cs="Arial"/>
              </w:rPr>
              <w:t>subbank</w:t>
            </w:r>
            <w:proofErr w:type="spellEnd"/>
            <w:r w:rsidRPr="00E34A4A">
              <w:rPr>
                <w:rFonts w:ascii="Arial" w:eastAsia="CIDFont+F2" w:hAnsi="Arial" w:cs="Arial"/>
              </w:rPr>
              <w:t xml:space="preserve"> shall be considered available. </w:t>
            </w:r>
          </w:p>
          <w:p w14:paraId="279A34C2" w14:textId="47B8079A" w:rsidR="00CF57B0" w:rsidRPr="00E522DF" w:rsidRDefault="00CF57B0" w:rsidP="00CF57B0">
            <w:pPr>
              <w:spacing w:line="276" w:lineRule="auto"/>
              <w:jc w:val="both"/>
              <w:rPr>
                <w:rFonts w:ascii="Arial" w:hAnsi="Arial" w:cs="Arial"/>
                <w:b/>
                <w:bCs/>
                <w:u w:val="single"/>
              </w:rPr>
            </w:pPr>
            <w:r w:rsidRPr="00E34A4A">
              <w:rPr>
                <w:rFonts w:ascii="Arial" w:eastAsia="Arial" w:hAnsi="Arial" w:cs="Arial"/>
              </w:rPr>
              <w:t>….</w:t>
            </w:r>
          </w:p>
        </w:tc>
      </w:tr>
      <w:tr w:rsidR="00CF57B0" w:rsidRPr="00E522DF" w14:paraId="4436672D" w14:textId="77777777" w:rsidTr="00122822">
        <w:tc>
          <w:tcPr>
            <w:tcW w:w="888" w:type="dxa"/>
          </w:tcPr>
          <w:p w14:paraId="37AD2A0D" w14:textId="55D485DF" w:rsidR="00CF57B0" w:rsidRPr="00E522DF" w:rsidRDefault="004940D7" w:rsidP="00CF57B0">
            <w:pPr>
              <w:spacing w:line="276" w:lineRule="auto"/>
              <w:rPr>
                <w:rFonts w:ascii="Arial" w:hAnsi="Arial" w:cs="Arial"/>
              </w:rPr>
            </w:pPr>
            <w:r>
              <w:rPr>
                <w:rFonts w:ascii="Arial" w:hAnsi="Arial" w:cs="Arial"/>
              </w:rPr>
              <w:lastRenderedPageBreak/>
              <w:t>20</w:t>
            </w:r>
          </w:p>
        </w:tc>
        <w:tc>
          <w:tcPr>
            <w:tcW w:w="1244" w:type="dxa"/>
          </w:tcPr>
          <w:p w14:paraId="0932F7F0" w14:textId="7A08854B" w:rsidR="00CF57B0" w:rsidRPr="00E522DF" w:rsidRDefault="00CF57B0" w:rsidP="00CF57B0">
            <w:pPr>
              <w:spacing w:line="276" w:lineRule="auto"/>
              <w:rPr>
                <w:rFonts w:ascii="Arial" w:hAnsi="Arial" w:cs="Arial"/>
              </w:rPr>
            </w:pPr>
            <w:r w:rsidRPr="00E34A4A">
              <w:rPr>
                <w:rFonts w:ascii="Arial" w:hAnsi="Arial" w:cs="Arial"/>
              </w:rPr>
              <w:t>2.4.3.2</w:t>
            </w:r>
          </w:p>
        </w:tc>
        <w:tc>
          <w:tcPr>
            <w:tcW w:w="5107" w:type="dxa"/>
          </w:tcPr>
          <w:p w14:paraId="33EE9318" w14:textId="77777777" w:rsidR="00CF57B0" w:rsidRPr="00E34A4A" w:rsidRDefault="00CF57B0" w:rsidP="00CF57B0">
            <w:pPr>
              <w:spacing w:line="276" w:lineRule="auto"/>
              <w:jc w:val="both"/>
              <w:rPr>
                <w:rFonts w:ascii="Arial" w:eastAsia="Arial" w:hAnsi="Arial" w:cs="Arial"/>
              </w:rPr>
            </w:pPr>
            <w:r w:rsidRPr="00E34A4A">
              <w:rPr>
                <w:rFonts w:ascii="Arial" w:eastAsia="Arial" w:hAnsi="Arial" w:cs="Arial"/>
              </w:rPr>
              <w:t>…</w:t>
            </w:r>
          </w:p>
          <w:p w14:paraId="628DDB81" w14:textId="77777777" w:rsidR="00CF57B0" w:rsidRPr="00E34A4A" w:rsidRDefault="00CF57B0" w:rsidP="00CF57B0">
            <w:pPr>
              <w:spacing w:line="276" w:lineRule="auto"/>
              <w:jc w:val="both"/>
              <w:rPr>
                <w:rFonts w:ascii="Arial" w:eastAsia="CIDFont+F2" w:hAnsi="Arial" w:cs="Arial"/>
              </w:rPr>
            </w:pPr>
            <w:r w:rsidRPr="00E34A4A">
              <w:rPr>
                <w:rFonts w:ascii="Arial" w:eastAsia="CIDFont+F2" w:hAnsi="Arial" w:cs="Arial"/>
              </w:rPr>
              <w:t xml:space="preserve">The design consideration shall be such that any one </w:t>
            </w:r>
            <w:proofErr w:type="spellStart"/>
            <w:r w:rsidRPr="00E34A4A">
              <w:rPr>
                <w:rFonts w:ascii="Arial" w:eastAsia="CIDFont+F2" w:hAnsi="Arial" w:cs="Arial"/>
              </w:rPr>
              <w:t>subbank</w:t>
            </w:r>
            <w:proofErr w:type="spellEnd"/>
            <w:r w:rsidRPr="00E34A4A">
              <w:rPr>
                <w:rFonts w:ascii="Arial" w:eastAsia="CIDFont+F2" w:hAnsi="Arial" w:cs="Arial"/>
              </w:rPr>
              <w:t xml:space="preserve"> filter can be taken out </w:t>
            </w:r>
            <w:proofErr w:type="spellStart"/>
            <w:r w:rsidRPr="00E34A4A">
              <w:rPr>
                <w:rFonts w:ascii="Arial" w:eastAsia="CIDFont+F2" w:hAnsi="Arial" w:cs="Arial"/>
              </w:rPr>
              <w:t>upto</w:t>
            </w:r>
            <w:proofErr w:type="spellEnd"/>
            <w:r w:rsidRPr="00E34A4A">
              <w:rPr>
                <w:rFonts w:ascii="Arial" w:eastAsia="CIDFont+F2" w:hAnsi="Arial" w:cs="Arial"/>
              </w:rPr>
              <w:t xml:space="preserve"> transmitted power level of </w:t>
            </w:r>
            <w:r w:rsidRPr="00E34A4A">
              <w:rPr>
                <w:rFonts w:ascii="Arial" w:eastAsia="CIDFont+F2" w:hAnsi="Arial" w:cs="Arial"/>
                <w:b/>
                <w:bCs/>
              </w:rPr>
              <w:t>1000</w:t>
            </w:r>
            <w:r w:rsidRPr="00E34A4A">
              <w:rPr>
                <w:rFonts w:ascii="Arial" w:eastAsia="CIDFont+F2" w:hAnsi="Arial" w:cs="Arial"/>
              </w:rPr>
              <w:t xml:space="preserve"> MW. For power levels beyond </w:t>
            </w:r>
            <w:r w:rsidRPr="00E34A4A">
              <w:rPr>
                <w:rFonts w:ascii="Arial" w:eastAsia="CIDFont+F2" w:hAnsi="Arial" w:cs="Arial"/>
                <w:b/>
                <w:bCs/>
              </w:rPr>
              <w:t>1000</w:t>
            </w:r>
            <w:r w:rsidRPr="00E34A4A">
              <w:rPr>
                <w:rFonts w:ascii="Arial" w:eastAsia="CIDFont+F2" w:hAnsi="Arial" w:cs="Arial"/>
              </w:rPr>
              <w:t xml:space="preserve"> MW this </w:t>
            </w:r>
            <w:proofErr w:type="spellStart"/>
            <w:r w:rsidRPr="00E34A4A">
              <w:rPr>
                <w:rFonts w:ascii="Arial" w:eastAsia="CIDFont+F2" w:hAnsi="Arial" w:cs="Arial"/>
              </w:rPr>
              <w:t>subbank</w:t>
            </w:r>
            <w:proofErr w:type="spellEnd"/>
            <w:r w:rsidRPr="00E34A4A">
              <w:rPr>
                <w:rFonts w:ascii="Arial" w:eastAsia="CIDFont+F2" w:hAnsi="Arial" w:cs="Arial"/>
              </w:rPr>
              <w:t xml:space="preserve"> shall be considered available.</w:t>
            </w:r>
          </w:p>
          <w:p w14:paraId="035E630B" w14:textId="772AD141" w:rsidR="00CF57B0" w:rsidRPr="00E522DF" w:rsidRDefault="00CF57B0" w:rsidP="00CF57B0">
            <w:pPr>
              <w:spacing w:line="276" w:lineRule="auto"/>
              <w:jc w:val="both"/>
              <w:rPr>
                <w:rFonts w:ascii="Arial" w:hAnsi="Arial" w:cs="Arial"/>
              </w:rPr>
            </w:pPr>
            <w:r w:rsidRPr="00E34A4A">
              <w:rPr>
                <w:rFonts w:ascii="Arial" w:eastAsia="CIDFont+F2" w:hAnsi="Arial" w:cs="Arial"/>
              </w:rPr>
              <w:t>….</w:t>
            </w:r>
          </w:p>
        </w:tc>
        <w:tc>
          <w:tcPr>
            <w:tcW w:w="6076" w:type="dxa"/>
          </w:tcPr>
          <w:p w14:paraId="40AAB24F" w14:textId="77777777" w:rsidR="00CF57B0" w:rsidRPr="00E34A4A" w:rsidRDefault="00CF57B0" w:rsidP="00CF57B0">
            <w:pPr>
              <w:spacing w:line="276" w:lineRule="auto"/>
              <w:jc w:val="both"/>
              <w:rPr>
                <w:rFonts w:ascii="Arial" w:eastAsia="Arial" w:hAnsi="Arial" w:cs="Arial"/>
                <w:b/>
                <w:bCs/>
                <w:u w:val="single"/>
              </w:rPr>
            </w:pPr>
            <w:r w:rsidRPr="00E34A4A">
              <w:rPr>
                <w:rFonts w:ascii="Arial" w:eastAsia="Arial" w:hAnsi="Arial" w:cs="Arial"/>
                <w:b/>
                <w:bCs/>
                <w:u w:val="single"/>
              </w:rPr>
              <w:t>REPLACE:</w:t>
            </w:r>
          </w:p>
          <w:p w14:paraId="6F8758BD" w14:textId="77777777" w:rsidR="00CF57B0" w:rsidRPr="00E34A4A" w:rsidRDefault="00CF57B0" w:rsidP="00CF57B0">
            <w:pPr>
              <w:spacing w:line="276" w:lineRule="auto"/>
              <w:jc w:val="both"/>
              <w:rPr>
                <w:rFonts w:ascii="Arial" w:eastAsia="Arial" w:hAnsi="Arial" w:cs="Arial"/>
              </w:rPr>
            </w:pPr>
          </w:p>
          <w:p w14:paraId="366434E9" w14:textId="77777777" w:rsidR="00CF57B0" w:rsidRPr="00E34A4A" w:rsidRDefault="00CF57B0" w:rsidP="00CF57B0">
            <w:pPr>
              <w:spacing w:line="276" w:lineRule="auto"/>
              <w:jc w:val="both"/>
              <w:rPr>
                <w:rFonts w:ascii="Arial" w:eastAsia="Arial" w:hAnsi="Arial" w:cs="Arial"/>
              </w:rPr>
            </w:pPr>
            <w:r w:rsidRPr="00E34A4A">
              <w:rPr>
                <w:rFonts w:ascii="Arial" w:eastAsia="Arial" w:hAnsi="Arial" w:cs="Arial"/>
              </w:rPr>
              <w:t>…</w:t>
            </w:r>
          </w:p>
          <w:p w14:paraId="3D4E9800" w14:textId="77777777" w:rsidR="00CF57B0" w:rsidRPr="00E34A4A" w:rsidRDefault="00CF57B0" w:rsidP="00CF57B0">
            <w:pPr>
              <w:spacing w:line="276" w:lineRule="auto"/>
              <w:jc w:val="both"/>
              <w:rPr>
                <w:rFonts w:ascii="Arial" w:eastAsia="Arial" w:hAnsi="Arial" w:cs="Arial"/>
              </w:rPr>
            </w:pPr>
            <w:r w:rsidRPr="00E34A4A">
              <w:rPr>
                <w:rFonts w:ascii="Arial" w:eastAsia="Arial" w:hAnsi="Arial" w:cs="Arial"/>
              </w:rPr>
              <w:t xml:space="preserve">The design consideration shall be such that any one </w:t>
            </w:r>
            <w:proofErr w:type="spellStart"/>
            <w:r w:rsidRPr="00E34A4A">
              <w:rPr>
                <w:rFonts w:ascii="Arial" w:eastAsia="Arial" w:hAnsi="Arial" w:cs="Arial"/>
              </w:rPr>
              <w:t>subbank</w:t>
            </w:r>
            <w:proofErr w:type="spellEnd"/>
            <w:r w:rsidRPr="00E34A4A">
              <w:rPr>
                <w:rFonts w:ascii="Arial" w:eastAsia="Arial" w:hAnsi="Arial" w:cs="Arial"/>
              </w:rPr>
              <w:t xml:space="preserve"> filter can be taken out </w:t>
            </w:r>
            <w:proofErr w:type="spellStart"/>
            <w:r w:rsidRPr="00E34A4A">
              <w:rPr>
                <w:rFonts w:ascii="Arial" w:eastAsia="Arial" w:hAnsi="Arial" w:cs="Arial"/>
              </w:rPr>
              <w:t>upto</w:t>
            </w:r>
            <w:proofErr w:type="spellEnd"/>
            <w:r w:rsidRPr="00E34A4A">
              <w:rPr>
                <w:rFonts w:ascii="Arial" w:eastAsia="Arial" w:hAnsi="Arial" w:cs="Arial"/>
              </w:rPr>
              <w:t xml:space="preserve"> transmitted power level of </w:t>
            </w:r>
            <w:r w:rsidRPr="00E34A4A">
              <w:rPr>
                <w:rFonts w:ascii="Arial" w:eastAsia="Arial" w:hAnsi="Arial" w:cs="Arial"/>
                <w:b/>
                <w:bCs/>
              </w:rPr>
              <w:t>500 MW</w:t>
            </w:r>
            <w:r w:rsidRPr="00E34A4A">
              <w:rPr>
                <w:rFonts w:ascii="Arial" w:eastAsia="Arial" w:hAnsi="Arial" w:cs="Arial"/>
              </w:rPr>
              <w:t xml:space="preserve">. For power levels beyond </w:t>
            </w:r>
            <w:r w:rsidRPr="00E34A4A">
              <w:rPr>
                <w:rFonts w:ascii="Arial" w:eastAsia="Arial" w:hAnsi="Arial" w:cs="Arial"/>
                <w:b/>
                <w:bCs/>
              </w:rPr>
              <w:t>500 MW</w:t>
            </w:r>
            <w:r w:rsidRPr="00E34A4A">
              <w:rPr>
                <w:rFonts w:ascii="Arial" w:eastAsia="Arial" w:hAnsi="Arial" w:cs="Arial"/>
              </w:rPr>
              <w:t xml:space="preserve"> this </w:t>
            </w:r>
            <w:proofErr w:type="spellStart"/>
            <w:r w:rsidRPr="00E34A4A">
              <w:rPr>
                <w:rFonts w:ascii="Arial" w:eastAsia="Arial" w:hAnsi="Arial" w:cs="Arial"/>
              </w:rPr>
              <w:t>subbank</w:t>
            </w:r>
            <w:proofErr w:type="spellEnd"/>
            <w:r w:rsidRPr="00E34A4A">
              <w:rPr>
                <w:rFonts w:ascii="Arial" w:eastAsia="Arial" w:hAnsi="Arial" w:cs="Arial"/>
              </w:rPr>
              <w:t xml:space="preserve"> shall be considered available.</w:t>
            </w:r>
          </w:p>
          <w:p w14:paraId="570A60F4" w14:textId="0B2A0B2D" w:rsidR="00CF57B0" w:rsidRPr="00E522DF" w:rsidRDefault="00CF57B0" w:rsidP="00CF57B0">
            <w:pPr>
              <w:spacing w:line="276" w:lineRule="auto"/>
              <w:jc w:val="both"/>
              <w:rPr>
                <w:rFonts w:ascii="Arial" w:hAnsi="Arial" w:cs="Arial"/>
                <w:b/>
                <w:bCs/>
                <w:u w:val="single"/>
              </w:rPr>
            </w:pPr>
            <w:r w:rsidRPr="00E34A4A">
              <w:rPr>
                <w:rFonts w:ascii="Arial" w:eastAsia="Arial" w:hAnsi="Arial" w:cs="Arial"/>
              </w:rPr>
              <w:t>….</w:t>
            </w:r>
          </w:p>
        </w:tc>
      </w:tr>
      <w:tr w:rsidR="006D7B95" w:rsidRPr="00E522DF" w14:paraId="199FE7CD" w14:textId="77777777" w:rsidTr="00122822">
        <w:tc>
          <w:tcPr>
            <w:tcW w:w="888" w:type="dxa"/>
          </w:tcPr>
          <w:p w14:paraId="0DEC35EB" w14:textId="5ED6B5B8" w:rsidR="006D7B95" w:rsidRPr="00E522DF" w:rsidRDefault="004940D7" w:rsidP="006D7B95">
            <w:pPr>
              <w:spacing w:line="276" w:lineRule="auto"/>
              <w:rPr>
                <w:rFonts w:ascii="Arial" w:hAnsi="Arial" w:cs="Arial"/>
              </w:rPr>
            </w:pPr>
            <w:r>
              <w:rPr>
                <w:rFonts w:ascii="Arial" w:hAnsi="Arial" w:cs="Arial"/>
              </w:rPr>
              <w:t>21</w:t>
            </w:r>
          </w:p>
        </w:tc>
        <w:tc>
          <w:tcPr>
            <w:tcW w:w="1244" w:type="dxa"/>
          </w:tcPr>
          <w:p w14:paraId="39DD234E" w14:textId="25339EAC" w:rsidR="006D7B95" w:rsidRPr="00E522DF" w:rsidRDefault="006D7B95" w:rsidP="006D7B95">
            <w:pPr>
              <w:spacing w:line="276" w:lineRule="auto"/>
              <w:rPr>
                <w:rFonts w:ascii="Arial" w:hAnsi="Arial" w:cs="Arial"/>
              </w:rPr>
            </w:pPr>
            <w:r w:rsidRPr="00E34A4A">
              <w:rPr>
                <w:rFonts w:ascii="Arial" w:hAnsi="Arial" w:cs="Arial"/>
              </w:rPr>
              <w:t>2.4.7.3</w:t>
            </w:r>
          </w:p>
        </w:tc>
        <w:tc>
          <w:tcPr>
            <w:tcW w:w="5107" w:type="dxa"/>
          </w:tcPr>
          <w:p w14:paraId="485AE7AD" w14:textId="77777777" w:rsidR="006D7B95" w:rsidRPr="00E34A4A" w:rsidRDefault="006D7B95" w:rsidP="006D7B95">
            <w:pPr>
              <w:spacing w:line="276" w:lineRule="auto"/>
              <w:jc w:val="both"/>
              <w:rPr>
                <w:rFonts w:ascii="Arial" w:hAnsi="Arial" w:cs="Arial"/>
              </w:rPr>
            </w:pPr>
          </w:p>
          <w:p w14:paraId="6276C4B7" w14:textId="77777777" w:rsidR="006D7B95" w:rsidRPr="00E34A4A" w:rsidRDefault="006D7B95" w:rsidP="006D7B95">
            <w:pPr>
              <w:spacing w:line="276" w:lineRule="auto"/>
              <w:jc w:val="both"/>
              <w:rPr>
                <w:rFonts w:ascii="Arial" w:hAnsi="Arial" w:cs="Arial"/>
              </w:rPr>
            </w:pPr>
          </w:p>
          <w:p w14:paraId="01659DC4" w14:textId="77777777" w:rsidR="006D7B95" w:rsidRPr="00E34A4A" w:rsidRDefault="006D7B95" w:rsidP="006D7B95">
            <w:pPr>
              <w:spacing w:line="276" w:lineRule="auto"/>
              <w:jc w:val="both"/>
              <w:rPr>
                <w:rFonts w:ascii="Arial" w:hAnsi="Arial" w:cs="Arial"/>
              </w:rPr>
            </w:pPr>
          </w:p>
          <w:p w14:paraId="3262104A" w14:textId="77777777" w:rsidR="006D7B95" w:rsidRPr="00E34A4A" w:rsidRDefault="006D7B95" w:rsidP="006D7B95">
            <w:pPr>
              <w:spacing w:line="276" w:lineRule="auto"/>
              <w:jc w:val="both"/>
              <w:rPr>
                <w:rFonts w:ascii="Arial" w:hAnsi="Arial" w:cs="Arial"/>
              </w:rPr>
            </w:pPr>
            <w:r w:rsidRPr="00E34A4A">
              <w:rPr>
                <w:rFonts w:ascii="Arial" w:hAnsi="Arial" w:cs="Arial"/>
              </w:rPr>
              <w:t xml:space="preserve">Refer Annexure-Generator for preliminary list of generators in proximity of </w:t>
            </w:r>
            <w:r w:rsidRPr="00E34A4A">
              <w:rPr>
                <w:rFonts w:ascii="Arial" w:hAnsi="Arial" w:cs="Arial"/>
                <w:b/>
                <w:bCs/>
              </w:rPr>
              <w:t>Chandrapur</w:t>
            </w:r>
            <w:r w:rsidRPr="00E34A4A">
              <w:rPr>
                <w:rFonts w:ascii="Arial" w:hAnsi="Arial" w:cs="Arial"/>
              </w:rPr>
              <w:t xml:space="preserve"> HVDC (up to three electrical buses away). </w:t>
            </w:r>
          </w:p>
          <w:p w14:paraId="73A0443F" w14:textId="77777777" w:rsidR="006D7B95" w:rsidRPr="00E522DF" w:rsidRDefault="006D7B95" w:rsidP="006D7B95">
            <w:pPr>
              <w:spacing w:line="276" w:lineRule="auto"/>
              <w:jc w:val="both"/>
              <w:rPr>
                <w:rFonts w:ascii="Arial" w:hAnsi="Arial" w:cs="Arial"/>
              </w:rPr>
            </w:pPr>
          </w:p>
        </w:tc>
        <w:tc>
          <w:tcPr>
            <w:tcW w:w="6076" w:type="dxa"/>
          </w:tcPr>
          <w:p w14:paraId="7717C78A" w14:textId="77777777" w:rsidR="006D7B95" w:rsidRPr="00E34A4A" w:rsidRDefault="006D7B95" w:rsidP="006D7B95">
            <w:pPr>
              <w:spacing w:line="276" w:lineRule="auto"/>
              <w:jc w:val="both"/>
              <w:rPr>
                <w:rFonts w:ascii="Arial" w:eastAsia="Arial" w:hAnsi="Arial" w:cs="Arial"/>
                <w:b/>
                <w:bCs/>
                <w:u w:val="single"/>
              </w:rPr>
            </w:pPr>
            <w:r w:rsidRPr="00E34A4A">
              <w:rPr>
                <w:rFonts w:ascii="Arial" w:eastAsia="Arial" w:hAnsi="Arial" w:cs="Arial"/>
                <w:b/>
                <w:bCs/>
                <w:u w:val="single"/>
              </w:rPr>
              <w:t>REPLACE:</w:t>
            </w:r>
          </w:p>
          <w:p w14:paraId="664EEA9C" w14:textId="77777777" w:rsidR="006D7B95" w:rsidRPr="00E34A4A" w:rsidRDefault="006D7B95" w:rsidP="006D7B95">
            <w:pPr>
              <w:spacing w:line="276" w:lineRule="auto"/>
              <w:jc w:val="both"/>
              <w:rPr>
                <w:rFonts w:ascii="Arial" w:eastAsia="Arial" w:hAnsi="Arial" w:cs="Arial"/>
                <w:b/>
                <w:bCs/>
                <w:u w:val="single"/>
              </w:rPr>
            </w:pPr>
          </w:p>
          <w:p w14:paraId="666707B7" w14:textId="7C8B5370" w:rsidR="006D7B95" w:rsidRPr="00E522DF" w:rsidRDefault="006D7B95" w:rsidP="006D7B95">
            <w:pPr>
              <w:spacing w:line="276" w:lineRule="auto"/>
              <w:jc w:val="both"/>
              <w:rPr>
                <w:rFonts w:ascii="Arial" w:hAnsi="Arial" w:cs="Arial"/>
                <w:b/>
                <w:bCs/>
                <w:u w:val="single"/>
              </w:rPr>
            </w:pPr>
            <w:r w:rsidRPr="00E34A4A">
              <w:rPr>
                <w:rFonts w:ascii="Arial" w:eastAsia="Arial" w:hAnsi="Arial" w:cs="Arial"/>
              </w:rPr>
              <w:t xml:space="preserve">Refer Annexure-Generator for preliminary list of generators in proximity of </w:t>
            </w:r>
            <w:r w:rsidRPr="00E34A4A">
              <w:rPr>
                <w:rFonts w:ascii="Arial" w:eastAsia="Arial" w:hAnsi="Arial" w:cs="Arial"/>
                <w:b/>
                <w:bCs/>
              </w:rPr>
              <w:t>Vizag</w:t>
            </w:r>
            <w:r w:rsidRPr="00E34A4A">
              <w:rPr>
                <w:rFonts w:ascii="Arial" w:eastAsia="Arial" w:hAnsi="Arial" w:cs="Arial"/>
              </w:rPr>
              <w:t xml:space="preserve"> HVDC (up to three electrical buses away).</w:t>
            </w:r>
          </w:p>
        </w:tc>
      </w:tr>
      <w:tr w:rsidR="008B28D9" w:rsidRPr="00E522DF" w14:paraId="5FAAAFB5" w14:textId="77777777" w:rsidTr="00122822">
        <w:tc>
          <w:tcPr>
            <w:tcW w:w="888" w:type="dxa"/>
          </w:tcPr>
          <w:p w14:paraId="639B5DED" w14:textId="7F5835A1" w:rsidR="008B28D9" w:rsidRPr="00E522DF" w:rsidRDefault="004940D7" w:rsidP="008B28D9">
            <w:pPr>
              <w:spacing w:line="276" w:lineRule="auto"/>
              <w:rPr>
                <w:rFonts w:ascii="Arial" w:hAnsi="Arial" w:cs="Arial"/>
              </w:rPr>
            </w:pPr>
            <w:r>
              <w:rPr>
                <w:rFonts w:ascii="Arial" w:hAnsi="Arial" w:cs="Arial"/>
              </w:rPr>
              <w:t>22</w:t>
            </w:r>
          </w:p>
        </w:tc>
        <w:tc>
          <w:tcPr>
            <w:tcW w:w="1244" w:type="dxa"/>
          </w:tcPr>
          <w:p w14:paraId="04233BF4" w14:textId="77777777" w:rsidR="008B28D9" w:rsidRPr="00E34A4A" w:rsidRDefault="008B28D9" w:rsidP="008B28D9">
            <w:pPr>
              <w:spacing w:line="276" w:lineRule="auto"/>
              <w:jc w:val="both"/>
              <w:rPr>
                <w:rFonts w:ascii="Arial" w:hAnsi="Arial" w:cs="Arial"/>
              </w:rPr>
            </w:pPr>
            <w:r w:rsidRPr="00E34A4A">
              <w:rPr>
                <w:rFonts w:ascii="Arial" w:hAnsi="Arial" w:cs="Arial"/>
              </w:rPr>
              <w:t>Chapter 3, 3.15.1</w:t>
            </w:r>
          </w:p>
          <w:p w14:paraId="56BFB0DE" w14:textId="77777777" w:rsidR="008B28D9" w:rsidRPr="00E34A4A" w:rsidRDefault="008B28D9" w:rsidP="008B28D9">
            <w:pPr>
              <w:spacing w:line="276" w:lineRule="auto"/>
              <w:jc w:val="both"/>
              <w:rPr>
                <w:rFonts w:ascii="Arial" w:hAnsi="Arial" w:cs="Arial"/>
              </w:rPr>
            </w:pPr>
            <w:r w:rsidRPr="00E34A4A">
              <w:rPr>
                <w:rFonts w:ascii="Arial" w:hAnsi="Arial" w:cs="Arial"/>
              </w:rPr>
              <w:t>3.15.2</w:t>
            </w:r>
          </w:p>
          <w:p w14:paraId="5A6F2776" w14:textId="12F11B74" w:rsidR="008B28D9" w:rsidRPr="00E522DF" w:rsidRDefault="008B28D9" w:rsidP="008B28D9">
            <w:pPr>
              <w:spacing w:line="276" w:lineRule="auto"/>
              <w:rPr>
                <w:rFonts w:ascii="Arial" w:hAnsi="Arial" w:cs="Arial"/>
              </w:rPr>
            </w:pPr>
            <w:r w:rsidRPr="00E34A4A">
              <w:rPr>
                <w:rFonts w:ascii="Arial" w:hAnsi="Arial" w:cs="Arial"/>
              </w:rPr>
              <w:t>3.15.3</w:t>
            </w:r>
          </w:p>
        </w:tc>
        <w:tc>
          <w:tcPr>
            <w:tcW w:w="5107" w:type="dxa"/>
          </w:tcPr>
          <w:p w14:paraId="46B6ECB5" w14:textId="77777777" w:rsidR="008B28D9" w:rsidRDefault="008B28D9" w:rsidP="008B28D9">
            <w:pPr>
              <w:spacing w:line="276" w:lineRule="auto"/>
              <w:jc w:val="both"/>
              <w:rPr>
                <w:rFonts w:ascii="Arial" w:hAnsi="Arial" w:cs="Arial"/>
              </w:rPr>
            </w:pPr>
          </w:p>
          <w:p w14:paraId="72A3C51A" w14:textId="77777777" w:rsidR="008B28D9" w:rsidRDefault="008B28D9" w:rsidP="008B28D9">
            <w:pPr>
              <w:spacing w:line="276" w:lineRule="auto"/>
              <w:jc w:val="both"/>
              <w:rPr>
                <w:rFonts w:ascii="Arial" w:hAnsi="Arial" w:cs="Arial"/>
              </w:rPr>
            </w:pPr>
          </w:p>
          <w:p w14:paraId="0FCD5F20" w14:textId="77777777" w:rsidR="008B28D9" w:rsidRPr="00E34A4A" w:rsidRDefault="008B28D9" w:rsidP="008B28D9">
            <w:pPr>
              <w:spacing w:line="276" w:lineRule="auto"/>
              <w:jc w:val="both"/>
              <w:rPr>
                <w:rFonts w:ascii="Arial" w:hAnsi="Arial" w:cs="Arial"/>
              </w:rPr>
            </w:pPr>
            <w:r w:rsidRPr="00E34A4A">
              <w:rPr>
                <w:rFonts w:ascii="Arial" w:hAnsi="Arial" w:cs="Arial"/>
              </w:rPr>
              <w:t>…</w:t>
            </w:r>
          </w:p>
          <w:p w14:paraId="54C6F8A9" w14:textId="77777777" w:rsidR="008B28D9" w:rsidRPr="00E34A4A" w:rsidRDefault="008B28D9" w:rsidP="008B28D9">
            <w:pPr>
              <w:spacing w:line="276" w:lineRule="auto"/>
              <w:jc w:val="both"/>
              <w:rPr>
                <w:rFonts w:ascii="Arial" w:hAnsi="Arial" w:cs="Arial"/>
              </w:rPr>
            </w:pPr>
            <w:r w:rsidRPr="00E34A4A">
              <w:rPr>
                <w:rFonts w:ascii="Arial" w:hAnsi="Arial" w:cs="Arial"/>
              </w:rPr>
              <w:t>3.15.1….</w:t>
            </w:r>
          </w:p>
          <w:p w14:paraId="703E4169" w14:textId="77777777" w:rsidR="008B28D9" w:rsidRPr="00E34A4A" w:rsidRDefault="008B28D9" w:rsidP="008B28D9">
            <w:pPr>
              <w:spacing w:line="276" w:lineRule="auto"/>
              <w:jc w:val="both"/>
              <w:rPr>
                <w:rFonts w:ascii="Arial" w:hAnsi="Arial" w:cs="Arial"/>
              </w:rPr>
            </w:pPr>
            <w:r w:rsidRPr="00E34A4A">
              <w:rPr>
                <w:rFonts w:ascii="Arial" w:hAnsi="Arial" w:cs="Arial"/>
              </w:rPr>
              <w:t>3.15.2….</w:t>
            </w:r>
          </w:p>
          <w:p w14:paraId="1F604711" w14:textId="77777777" w:rsidR="008B28D9" w:rsidRPr="00E34A4A" w:rsidRDefault="008B28D9" w:rsidP="008B28D9">
            <w:pPr>
              <w:spacing w:line="276" w:lineRule="auto"/>
              <w:jc w:val="both"/>
              <w:rPr>
                <w:rFonts w:ascii="Arial" w:hAnsi="Arial" w:cs="Arial"/>
              </w:rPr>
            </w:pPr>
            <w:r w:rsidRPr="00E34A4A">
              <w:rPr>
                <w:rFonts w:ascii="Arial" w:hAnsi="Arial" w:cs="Arial"/>
              </w:rPr>
              <w:t>3.15.3 …</w:t>
            </w:r>
          </w:p>
          <w:p w14:paraId="7549B5F3" w14:textId="4B931CA2" w:rsidR="008B28D9" w:rsidRPr="00E522DF" w:rsidRDefault="008B28D9" w:rsidP="008B28D9">
            <w:pPr>
              <w:spacing w:line="276" w:lineRule="auto"/>
              <w:jc w:val="both"/>
              <w:rPr>
                <w:rFonts w:ascii="Arial" w:hAnsi="Arial" w:cs="Arial"/>
              </w:rPr>
            </w:pPr>
            <w:r w:rsidRPr="00E34A4A">
              <w:rPr>
                <w:rFonts w:ascii="Arial" w:hAnsi="Arial" w:cs="Arial"/>
              </w:rPr>
              <w:lastRenderedPageBreak/>
              <w:t>…..</w:t>
            </w:r>
          </w:p>
        </w:tc>
        <w:tc>
          <w:tcPr>
            <w:tcW w:w="6076" w:type="dxa"/>
          </w:tcPr>
          <w:p w14:paraId="65BE5B4D" w14:textId="77777777" w:rsidR="008B28D9" w:rsidRPr="00E34A4A" w:rsidRDefault="008B28D9" w:rsidP="008B28D9">
            <w:pPr>
              <w:spacing w:line="276" w:lineRule="auto"/>
              <w:jc w:val="both"/>
              <w:rPr>
                <w:rFonts w:ascii="Arial" w:hAnsi="Arial" w:cs="Arial"/>
                <w:b/>
                <w:bCs/>
                <w:u w:val="single"/>
              </w:rPr>
            </w:pPr>
            <w:r w:rsidRPr="00E34A4A">
              <w:rPr>
                <w:rFonts w:ascii="Arial" w:hAnsi="Arial" w:cs="Arial"/>
                <w:b/>
                <w:bCs/>
                <w:u w:val="single"/>
              </w:rPr>
              <w:lastRenderedPageBreak/>
              <w:t>Delete:</w:t>
            </w:r>
          </w:p>
          <w:p w14:paraId="52C17AC1" w14:textId="77777777" w:rsidR="008B28D9" w:rsidRPr="00E34A4A" w:rsidRDefault="008B28D9" w:rsidP="008B28D9">
            <w:pPr>
              <w:spacing w:line="276" w:lineRule="auto"/>
              <w:jc w:val="both"/>
              <w:rPr>
                <w:rFonts w:ascii="Arial" w:hAnsi="Arial" w:cs="Arial"/>
                <w:b/>
                <w:bCs/>
                <w:u w:val="single"/>
              </w:rPr>
            </w:pPr>
          </w:p>
          <w:p w14:paraId="27D6348C" w14:textId="638F1986" w:rsidR="008B28D9" w:rsidRPr="00E522DF" w:rsidRDefault="008B28D9" w:rsidP="008B28D9">
            <w:pPr>
              <w:spacing w:line="276" w:lineRule="auto"/>
              <w:jc w:val="both"/>
              <w:rPr>
                <w:rFonts w:ascii="Arial" w:hAnsi="Arial" w:cs="Arial"/>
                <w:b/>
                <w:bCs/>
                <w:u w:val="single"/>
              </w:rPr>
            </w:pPr>
            <w:r w:rsidRPr="00E34A4A">
              <w:rPr>
                <w:rFonts w:ascii="Arial" w:hAnsi="Arial" w:cs="Arial"/>
              </w:rPr>
              <w:t>Clause 3.15.1, 3.15.2 &amp; 3.15.3 stands deleted.</w:t>
            </w:r>
          </w:p>
        </w:tc>
      </w:tr>
      <w:tr w:rsidR="004021AE" w:rsidRPr="00E522DF" w14:paraId="440DF307" w14:textId="77777777" w:rsidTr="00122822">
        <w:tc>
          <w:tcPr>
            <w:tcW w:w="888" w:type="dxa"/>
          </w:tcPr>
          <w:p w14:paraId="5AC709F2" w14:textId="1FEC1EE1" w:rsidR="004021AE" w:rsidRPr="00E522DF" w:rsidRDefault="004940D7" w:rsidP="004021AE">
            <w:pPr>
              <w:spacing w:line="276" w:lineRule="auto"/>
              <w:rPr>
                <w:rFonts w:ascii="Arial" w:hAnsi="Arial" w:cs="Arial"/>
              </w:rPr>
            </w:pPr>
            <w:r>
              <w:rPr>
                <w:rFonts w:ascii="Arial" w:hAnsi="Arial" w:cs="Arial"/>
              </w:rPr>
              <w:t>23</w:t>
            </w:r>
          </w:p>
        </w:tc>
        <w:tc>
          <w:tcPr>
            <w:tcW w:w="1244" w:type="dxa"/>
          </w:tcPr>
          <w:p w14:paraId="367EC28F" w14:textId="77777777" w:rsidR="004021AE" w:rsidRPr="00E34A4A" w:rsidRDefault="004021AE" w:rsidP="004021AE">
            <w:pPr>
              <w:spacing w:line="276" w:lineRule="auto"/>
              <w:jc w:val="both"/>
              <w:rPr>
                <w:rFonts w:ascii="Arial" w:hAnsi="Arial" w:cs="Arial"/>
              </w:rPr>
            </w:pPr>
            <w:r w:rsidRPr="00E34A4A">
              <w:rPr>
                <w:rFonts w:ascii="Arial" w:hAnsi="Arial" w:cs="Arial"/>
              </w:rPr>
              <w:t>6.3.2.2</w:t>
            </w:r>
          </w:p>
          <w:p w14:paraId="20D56F32" w14:textId="37FAC96F" w:rsidR="004021AE" w:rsidRPr="00E522DF" w:rsidRDefault="004021AE" w:rsidP="004021AE">
            <w:pPr>
              <w:spacing w:line="276" w:lineRule="auto"/>
              <w:rPr>
                <w:rFonts w:ascii="Arial" w:hAnsi="Arial" w:cs="Arial"/>
              </w:rPr>
            </w:pPr>
            <w:r w:rsidRPr="00E34A4A">
              <w:rPr>
                <w:rFonts w:ascii="Arial" w:hAnsi="Arial" w:cs="Arial"/>
              </w:rPr>
              <w:t>(Chapter 5)</w:t>
            </w:r>
          </w:p>
        </w:tc>
        <w:tc>
          <w:tcPr>
            <w:tcW w:w="5107" w:type="dxa"/>
          </w:tcPr>
          <w:p w14:paraId="2B0E66DD" w14:textId="77777777" w:rsidR="004021AE" w:rsidRDefault="004021AE" w:rsidP="004021AE">
            <w:pPr>
              <w:spacing w:line="276" w:lineRule="auto"/>
              <w:jc w:val="both"/>
              <w:rPr>
                <w:rFonts w:ascii="Arial" w:hAnsi="Arial" w:cs="Arial"/>
              </w:rPr>
            </w:pPr>
          </w:p>
          <w:p w14:paraId="628D0752" w14:textId="77777777" w:rsidR="004021AE" w:rsidRDefault="004021AE" w:rsidP="004021AE">
            <w:pPr>
              <w:spacing w:line="276" w:lineRule="auto"/>
              <w:jc w:val="both"/>
              <w:rPr>
                <w:rFonts w:ascii="Arial" w:hAnsi="Arial" w:cs="Arial"/>
              </w:rPr>
            </w:pPr>
          </w:p>
          <w:p w14:paraId="575EC93A" w14:textId="77777777" w:rsidR="004021AE" w:rsidRPr="00E34A4A" w:rsidRDefault="004021AE" w:rsidP="004021AE">
            <w:pPr>
              <w:spacing w:line="276" w:lineRule="auto"/>
              <w:jc w:val="both"/>
              <w:rPr>
                <w:rFonts w:ascii="Arial" w:hAnsi="Arial" w:cs="Arial"/>
              </w:rPr>
            </w:pPr>
            <w:r w:rsidRPr="00E34A4A">
              <w:rPr>
                <w:rFonts w:ascii="Arial" w:hAnsi="Arial" w:cs="Arial"/>
              </w:rPr>
              <w:t>….</w:t>
            </w:r>
          </w:p>
          <w:p w14:paraId="6A5A9A3F" w14:textId="77777777" w:rsidR="004021AE" w:rsidRPr="00E34A4A" w:rsidRDefault="004021AE" w:rsidP="004021AE">
            <w:pPr>
              <w:spacing w:line="276" w:lineRule="auto"/>
              <w:jc w:val="both"/>
              <w:rPr>
                <w:rFonts w:ascii="Arial" w:hAnsi="Arial" w:cs="Arial"/>
              </w:rPr>
            </w:pPr>
            <w:r w:rsidRPr="00E34A4A">
              <w:rPr>
                <w:rFonts w:ascii="Arial" w:hAnsi="Arial" w:cs="Arial"/>
              </w:rPr>
              <w:t xml:space="preserve">The minimum weight of the zinc coating shall be </w:t>
            </w:r>
            <w:r w:rsidRPr="00E34A4A">
              <w:rPr>
                <w:rFonts w:ascii="Arial" w:hAnsi="Arial" w:cs="Arial"/>
                <w:b/>
                <w:bCs/>
              </w:rPr>
              <w:t>618</w:t>
            </w:r>
            <w:r w:rsidRPr="00E34A4A">
              <w:rPr>
                <w:rFonts w:ascii="Arial" w:hAnsi="Arial" w:cs="Arial"/>
              </w:rPr>
              <w:t xml:space="preserve"> gm/</w:t>
            </w:r>
            <w:proofErr w:type="spellStart"/>
            <w:r w:rsidRPr="00E34A4A">
              <w:rPr>
                <w:rFonts w:ascii="Arial" w:hAnsi="Arial" w:cs="Arial"/>
              </w:rPr>
              <w:t>sq.m</w:t>
            </w:r>
            <w:proofErr w:type="spellEnd"/>
            <w:r w:rsidRPr="00E34A4A">
              <w:rPr>
                <w:rFonts w:ascii="Arial" w:hAnsi="Arial" w:cs="Arial"/>
              </w:rPr>
              <w:t xml:space="preserve"> and ……</w:t>
            </w:r>
          </w:p>
          <w:p w14:paraId="37178251" w14:textId="30DC5D78" w:rsidR="004021AE" w:rsidRPr="00E522DF" w:rsidRDefault="004021AE" w:rsidP="004021AE">
            <w:pPr>
              <w:spacing w:line="276" w:lineRule="auto"/>
              <w:jc w:val="both"/>
              <w:rPr>
                <w:rFonts w:ascii="Arial" w:hAnsi="Arial" w:cs="Arial"/>
              </w:rPr>
            </w:pPr>
            <w:r w:rsidRPr="00E34A4A">
              <w:rPr>
                <w:rFonts w:ascii="Arial" w:hAnsi="Arial" w:cs="Arial"/>
              </w:rPr>
              <w:t>….</w:t>
            </w:r>
          </w:p>
        </w:tc>
        <w:tc>
          <w:tcPr>
            <w:tcW w:w="6076" w:type="dxa"/>
          </w:tcPr>
          <w:p w14:paraId="10FAA4BB" w14:textId="77777777" w:rsidR="004021AE" w:rsidRPr="00E34A4A" w:rsidRDefault="004021AE" w:rsidP="004021AE">
            <w:pPr>
              <w:spacing w:line="276" w:lineRule="auto"/>
              <w:jc w:val="both"/>
              <w:rPr>
                <w:rFonts w:ascii="Arial" w:hAnsi="Arial" w:cs="Arial"/>
                <w:b/>
                <w:bCs/>
                <w:u w:val="single"/>
              </w:rPr>
            </w:pPr>
            <w:r w:rsidRPr="00E34A4A">
              <w:rPr>
                <w:rFonts w:ascii="Arial" w:hAnsi="Arial" w:cs="Arial"/>
                <w:b/>
                <w:bCs/>
                <w:u w:val="single"/>
              </w:rPr>
              <w:t>REPLACE:</w:t>
            </w:r>
          </w:p>
          <w:p w14:paraId="7A8E4F21" w14:textId="77777777" w:rsidR="004021AE" w:rsidRPr="00E34A4A" w:rsidRDefault="004021AE" w:rsidP="004021AE">
            <w:pPr>
              <w:spacing w:line="276" w:lineRule="auto"/>
              <w:jc w:val="both"/>
              <w:rPr>
                <w:rFonts w:ascii="Arial" w:hAnsi="Arial" w:cs="Arial"/>
                <w:b/>
                <w:bCs/>
                <w:u w:val="single"/>
              </w:rPr>
            </w:pPr>
          </w:p>
          <w:p w14:paraId="1BEF3D43" w14:textId="2EF20A96" w:rsidR="004021AE" w:rsidRPr="00E522DF" w:rsidRDefault="0072383F" w:rsidP="004021AE">
            <w:pPr>
              <w:spacing w:line="276" w:lineRule="auto"/>
              <w:jc w:val="both"/>
              <w:rPr>
                <w:rFonts w:ascii="Arial" w:hAnsi="Arial" w:cs="Arial"/>
                <w:b/>
                <w:bCs/>
                <w:u w:val="single"/>
              </w:rPr>
            </w:pPr>
            <w:r w:rsidRPr="005736C1">
              <w:rPr>
                <w:rFonts w:ascii="Arial" w:hAnsi="Arial" w:cs="Arial"/>
              </w:rPr>
              <w:t>Refer Chapter 5, Rev01</w:t>
            </w:r>
          </w:p>
        </w:tc>
      </w:tr>
      <w:tr w:rsidR="00203456" w:rsidRPr="00E522DF" w14:paraId="0FA53218" w14:textId="77777777" w:rsidTr="00122822">
        <w:tc>
          <w:tcPr>
            <w:tcW w:w="888" w:type="dxa"/>
          </w:tcPr>
          <w:p w14:paraId="1FE6BA3F" w14:textId="254BE669" w:rsidR="00203456" w:rsidRPr="00E522DF" w:rsidRDefault="004940D7" w:rsidP="00203456">
            <w:pPr>
              <w:spacing w:line="276" w:lineRule="auto"/>
              <w:rPr>
                <w:rFonts w:ascii="Arial" w:hAnsi="Arial" w:cs="Arial"/>
              </w:rPr>
            </w:pPr>
            <w:r>
              <w:rPr>
                <w:rFonts w:ascii="Arial" w:hAnsi="Arial" w:cs="Arial"/>
              </w:rPr>
              <w:t>24</w:t>
            </w:r>
          </w:p>
        </w:tc>
        <w:tc>
          <w:tcPr>
            <w:tcW w:w="1244" w:type="dxa"/>
          </w:tcPr>
          <w:p w14:paraId="195C486F" w14:textId="77777777" w:rsidR="00203456" w:rsidRPr="00E34A4A" w:rsidRDefault="00203456" w:rsidP="00203456">
            <w:pPr>
              <w:spacing w:line="276" w:lineRule="auto"/>
              <w:jc w:val="both"/>
              <w:rPr>
                <w:rFonts w:ascii="Arial" w:hAnsi="Arial" w:cs="Arial"/>
              </w:rPr>
            </w:pPr>
            <w:r w:rsidRPr="00E34A4A">
              <w:rPr>
                <w:rFonts w:ascii="Arial" w:hAnsi="Arial" w:cs="Arial"/>
              </w:rPr>
              <w:t>6.1 to 6.5.3</w:t>
            </w:r>
          </w:p>
          <w:p w14:paraId="7183BBD4" w14:textId="045391E2" w:rsidR="00203456" w:rsidRPr="00E522DF" w:rsidRDefault="00203456" w:rsidP="00203456">
            <w:pPr>
              <w:spacing w:line="276" w:lineRule="auto"/>
              <w:rPr>
                <w:rFonts w:ascii="Arial" w:hAnsi="Arial" w:cs="Arial"/>
              </w:rPr>
            </w:pPr>
            <w:r w:rsidRPr="00E34A4A">
              <w:rPr>
                <w:rFonts w:ascii="Arial" w:hAnsi="Arial" w:cs="Arial"/>
              </w:rPr>
              <w:t>(Chapter 5)</w:t>
            </w:r>
          </w:p>
        </w:tc>
        <w:tc>
          <w:tcPr>
            <w:tcW w:w="5107" w:type="dxa"/>
          </w:tcPr>
          <w:p w14:paraId="65C9B604" w14:textId="1510507D" w:rsidR="00203456" w:rsidRPr="00E522DF" w:rsidRDefault="00203456" w:rsidP="00203456">
            <w:pPr>
              <w:spacing w:line="276" w:lineRule="auto"/>
              <w:jc w:val="both"/>
              <w:rPr>
                <w:rFonts w:ascii="Arial" w:hAnsi="Arial" w:cs="Arial"/>
              </w:rPr>
            </w:pPr>
            <w:r>
              <w:rPr>
                <w:rFonts w:ascii="Arial" w:hAnsi="Arial" w:cs="Arial"/>
                <w:b/>
                <w:bCs/>
              </w:rPr>
              <w:t>References Correction</w:t>
            </w:r>
          </w:p>
        </w:tc>
        <w:tc>
          <w:tcPr>
            <w:tcW w:w="6076" w:type="dxa"/>
          </w:tcPr>
          <w:p w14:paraId="2DEC8688" w14:textId="77777777" w:rsidR="00203456" w:rsidRDefault="00203456" w:rsidP="00203456">
            <w:pPr>
              <w:spacing w:line="276" w:lineRule="auto"/>
              <w:jc w:val="both"/>
              <w:rPr>
                <w:rFonts w:ascii="Arial" w:hAnsi="Arial" w:cs="Arial"/>
                <w:b/>
                <w:bCs/>
                <w:u w:val="single"/>
              </w:rPr>
            </w:pPr>
            <w:r>
              <w:rPr>
                <w:rFonts w:ascii="Arial" w:hAnsi="Arial" w:cs="Arial"/>
                <w:b/>
                <w:bCs/>
                <w:u w:val="single"/>
              </w:rPr>
              <w:t>REPLACE:</w:t>
            </w:r>
          </w:p>
          <w:p w14:paraId="65F1CEF2" w14:textId="77777777" w:rsidR="00203456" w:rsidRDefault="00203456" w:rsidP="00203456">
            <w:pPr>
              <w:spacing w:line="276" w:lineRule="auto"/>
              <w:jc w:val="both"/>
              <w:rPr>
                <w:rFonts w:ascii="Arial" w:hAnsi="Arial" w:cs="Arial"/>
                <w:b/>
                <w:bCs/>
                <w:u w:val="single"/>
              </w:rPr>
            </w:pPr>
          </w:p>
          <w:p w14:paraId="065896FE" w14:textId="089CF4F5" w:rsidR="00203456" w:rsidRPr="00E522DF" w:rsidRDefault="00203456" w:rsidP="00203456">
            <w:pPr>
              <w:spacing w:line="276" w:lineRule="auto"/>
              <w:jc w:val="both"/>
              <w:rPr>
                <w:rFonts w:ascii="Arial" w:hAnsi="Arial" w:cs="Arial"/>
                <w:b/>
                <w:bCs/>
                <w:u w:val="single"/>
              </w:rPr>
            </w:pPr>
            <w:r w:rsidRPr="005736C1">
              <w:rPr>
                <w:rFonts w:ascii="Arial" w:hAnsi="Arial" w:cs="Arial"/>
              </w:rPr>
              <w:t>Refer Chapter 5, Rev01</w:t>
            </w:r>
          </w:p>
        </w:tc>
      </w:tr>
      <w:tr w:rsidR="004A06BA" w:rsidRPr="00E522DF" w14:paraId="0CA38ACE" w14:textId="77777777" w:rsidTr="00122822">
        <w:tc>
          <w:tcPr>
            <w:tcW w:w="888" w:type="dxa"/>
          </w:tcPr>
          <w:p w14:paraId="53F64909" w14:textId="1B49AC8E" w:rsidR="004A06BA" w:rsidRPr="00E522DF" w:rsidRDefault="004940D7" w:rsidP="004A06BA">
            <w:pPr>
              <w:spacing w:line="276" w:lineRule="auto"/>
              <w:rPr>
                <w:rFonts w:ascii="Arial" w:hAnsi="Arial" w:cs="Arial"/>
              </w:rPr>
            </w:pPr>
            <w:r>
              <w:rPr>
                <w:rFonts w:ascii="Arial" w:hAnsi="Arial" w:cs="Arial"/>
              </w:rPr>
              <w:t>25</w:t>
            </w:r>
          </w:p>
        </w:tc>
        <w:tc>
          <w:tcPr>
            <w:tcW w:w="1244" w:type="dxa"/>
          </w:tcPr>
          <w:p w14:paraId="2A5CAEBF" w14:textId="76E16130" w:rsidR="004A06BA" w:rsidRPr="00E34A4A" w:rsidRDefault="004A06BA" w:rsidP="004A06BA">
            <w:pPr>
              <w:spacing w:line="276" w:lineRule="auto"/>
              <w:jc w:val="both"/>
              <w:rPr>
                <w:rFonts w:ascii="Arial" w:hAnsi="Arial" w:cs="Arial"/>
              </w:rPr>
            </w:pPr>
            <w:r w:rsidRPr="00E34A4A">
              <w:rPr>
                <w:rFonts w:ascii="Arial" w:hAnsi="Arial" w:cs="Arial"/>
              </w:rPr>
              <w:t>6.3.1</w:t>
            </w:r>
          </w:p>
        </w:tc>
        <w:tc>
          <w:tcPr>
            <w:tcW w:w="5107" w:type="dxa"/>
          </w:tcPr>
          <w:p w14:paraId="3F5A6713" w14:textId="77777777" w:rsidR="004A06BA" w:rsidRPr="00E34A4A" w:rsidRDefault="004A06BA" w:rsidP="004A06BA">
            <w:pPr>
              <w:spacing w:line="276" w:lineRule="auto"/>
              <w:jc w:val="both"/>
              <w:rPr>
                <w:rFonts w:ascii="Arial" w:hAnsi="Arial" w:cs="Arial"/>
                <w:b/>
                <w:bCs/>
              </w:rPr>
            </w:pPr>
          </w:p>
          <w:p w14:paraId="0A310877" w14:textId="77777777" w:rsidR="004A06BA" w:rsidRPr="00E34A4A" w:rsidRDefault="004A06BA" w:rsidP="004A06BA">
            <w:pPr>
              <w:spacing w:line="276" w:lineRule="auto"/>
              <w:jc w:val="both"/>
              <w:rPr>
                <w:rFonts w:ascii="Arial" w:hAnsi="Arial" w:cs="Arial"/>
                <w:b/>
                <w:bCs/>
              </w:rPr>
            </w:pPr>
          </w:p>
          <w:p w14:paraId="161E786D" w14:textId="77777777" w:rsidR="004A06BA" w:rsidRPr="00E34A4A" w:rsidRDefault="004A06BA" w:rsidP="004A06BA">
            <w:pPr>
              <w:spacing w:line="276" w:lineRule="auto"/>
              <w:jc w:val="both"/>
              <w:rPr>
                <w:rFonts w:ascii="Arial" w:hAnsi="Arial" w:cs="Arial"/>
              </w:rPr>
            </w:pPr>
            <w:r w:rsidRPr="00E34A4A">
              <w:rPr>
                <w:rFonts w:ascii="Arial" w:hAnsi="Arial" w:cs="Arial"/>
              </w:rPr>
              <w:t>….</w:t>
            </w:r>
          </w:p>
          <w:p w14:paraId="29FEB41B" w14:textId="77777777" w:rsidR="004A06BA" w:rsidRPr="00E34A4A" w:rsidRDefault="004A06BA" w:rsidP="004A06BA">
            <w:pPr>
              <w:spacing w:line="276" w:lineRule="auto"/>
              <w:jc w:val="both"/>
              <w:rPr>
                <w:rFonts w:ascii="Arial" w:hAnsi="Arial" w:cs="Arial"/>
              </w:rPr>
            </w:pPr>
            <w:r w:rsidRPr="00E34A4A">
              <w:rPr>
                <w:rFonts w:ascii="Arial" w:hAnsi="Arial" w:cs="Arial"/>
              </w:rPr>
              <w:t xml:space="preserve">However, such design should have been in satisfactory operation in a similar environment for at least two years on the </w:t>
            </w:r>
            <w:r w:rsidRPr="00E34A4A">
              <w:rPr>
                <w:rFonts w:ascii="Arial" w:hAnsi="Arial" w:cs="Arial"/>
                <w:b/>
                <w:bCs/>
              </w:rPr>
              <w:t>date of bid opening.</w:t>
            </w:r>
          </w:p>
          <w:p w14:paraId="40A88C02" w14:textId="2B5046BA" w:rsidR="004A06BA" w:rsidRDefault="004A06BA" w:rsidP="004A06BA">
            <w:pPr>
              <w:spacing w:line="276" w:lineRule="auto"/>
              <w:jc w:val="both"/>
              <w:rPr>
                <w:rFonts w:ascii="Arial" w:hAnsi="Arial" w:cs="Arial"/>
                <w:b/>
                <w:bCs/>
              </w:rPr>
            </w:pPr>
            <w:r w:rsidRPr="00E34A4A">
              <w:rPr>
                <w:rFonts w:ascii="Arial" w:hAnsi="Arial" w:cs="Arial"/>
              </w:rPr>
              <w:t>….</w:t>
            </w:r>
          </w:p>
        </w:tc>
        <w:tc>
          <w:tcPr>
            <w:tcW w:w="6076" w:type="dxa"/>
          </w:tcPr>
          <w:p w14:paraId="41B61C05" w14:textId="77777777" w:rsidR="004A06BA" w:rsidRPr="004940D7" w:rsidRDefault="004A06BA" w:rsidP="004A06BA">
            <w:pPr>
              <w:spacing w:line="276" w:lineRule="auto"/>
              <w:jc w:val="both"/>
              <w:rPr>
                <w:rFonts w:ascii="Arial" w:hAnsi="Arial" w:cs="Arial"/>
                <w:b/>
                <w:bCs/>
                <w:u w:val="single"/>
              </w:rPr>
            </w:pPr>
            <w:r w:rsidRPr="004940D7">
              <w:rPr>
                <w:rFonts w:ascii="Arial" w:hAnsi="Arial" w:cs="Arial"/>
                <w:b/>
                <w:bCs/>
                <w:u w:val="single"/>
              </w:rPr>
              <w:t>REPLACE:</w:t>
            </w:r>
          </w:p>
          <w:p w14:paraId="025DCC7A" w14:textId="77777777" w:rsidR="004A06BA" w:rsidRPr="00E34A4A" w:rsidRDefault="004A06BA" w:rsidP="004A06BA">
            <w:pPr>
              <w:spacing w:line="276" w:lineRule="auto"/>
              <w:jc w:val="both"/>
              <w:rPr>
                <w:rFonts w:ascii="Arial" w:hAnsi="Arial" w:cs="Arial"/>
                <w:b/>
                <w:bCs/>
              </w:rPr>
            </w:pPr>
          </w:p>
          <w:p w14:paraId="637A23EF" w14:textId="77777777" w:rsidR="004A06BA" w:rsidRPr="00E34A4A" w:rsidRDefault="004A06BA" w:rsidP="004A06BA">
            <w:pPr>
              <w:spacing w:line="276" w:lineRule="auto"/>
              <w:jc w:val="both"/>
              <w:rPr>
                <w:rFonts w:ascii="Arial" w:hAnsi="Arial" w:cs="Arial"/>
                <w:b/>
                <w:bCs/>
              </w:rPr>
            </w:pPr>
            <w:r w:rsidRPr="00E34A4A">
              <w:rPr>
                <w:rFonts w:ascii="Arial" w:hAnsi="Arial" w:cs="Arial"/>
                <w:b/>
                <w:bCs/>
              </w:rPr>
              <w:t>….</w:t>
            </w:r>
          </w:p>
          <w:p w14:paraId="5FC169D5" w14:textId="77777777" w:rsidR="004A06BA" w:rsidRPr="00E34A4A" w:rsidRDefault="004A06BA" w:rsidP="004A06BA">
            <w:pPr>
              <w:spacing w:line="276" w:lineRule="auto"/>
              <w:jc w:val="both"/>
              <w:rPr>
                <w:rFonts w:ascii="Arial" w:hAnsi="Arial" w:cs="Arial"/>
                <w:b/>
                <w:bCs/>
              </w:rPr>
            </w:pPr>
            <w:r w:rsidRPr="00E34A4A">
              <w:rPr>
                <w:rFonts w:ascii="Arial" w:hAnsi="Arial" w:cs="Arial"/>
              </w:rPr>
              <w:t>However, such design should have been in satisfactory operation in a similar environment for at least two years on the</w:t>
            </w:r>
            <w:r w:rsidRPr="00E34A4A">
              <w:rPr>
                <w:rFonts w:ascii="Arial" w:hAnsi="Arial" w:cs="Arial"/>
                <w:b/>
                <w:bCs/>
              </w:rPr>
              <w:t xml:space="preserve"> originally scheduled date of bid opening.</w:t>
            </w:r>
          </w:p>
          <w:p w14:paraId="1D101287" w14:textId="1A05F157" w:rsidR="004A06BA" w:rsidRDefault="004A06BA" w:rsidP="004A06BA">
            <w:pPr>
              <w:spacing w:line="276" w:lineRule="auto"/>
              <w:jc w:val="both"/>
              <w:rPr>
                <w:rFonts w:ascii="Arial" w:hAnsi="Arial" w:cs="Arial"/>
                <w:b/>
                <w:bCs/>
                <w:u w:val="single"/>
              </w:rPr>
            </w:pPr>
            <w:r w:rsidRPr="00E34A4A">
              <w:rPr>
                <w:rFonts w:ascii="Arial" w:hAnsi="Arial" w:cs="Arial"/>
                <w:b/>
                <w:bCs/>
              </w:rPr>
              <w:t>….</w:t>
            </w:r>
          </w:p>
        </w:tc>
      </w:tr>
      <w:tr w:rsidR="00E513CD" w:rsidRPr="00E522DF" w14:paraId="350DF819" w14:textId="77777777" w:rsidTr="00122822">
        <w:tc>
          <w:tcPr>
            <w:tcW w:w="888" w:type="dxa"/>
          </w:tcPr>
          <w:p w14:paraId="3C586333" w14:textId="25977CD5" w:rsidR="00E513CD" w:rsidRPr="00E522DF" w:rsidRDefault="004940D7" w:rsidP="00E513CD">
            <w:pPr>
              <w:spacing w:line="276" w:lineRule="auto"/>
              <w:rPr>
                <w:rFonts w:ascii="Arial" w:hAnsi="Arial" w:cs="Arial"/>
              </w:rPr>
            </w:pPr>
            <w:r>
              <w:rPr>
                <w:rFonts w:ascii="Arial" w:hAnsi="Arial" w:cs="Arial"/>
              </w:rPr>
              <w:t>26</w:t>
            </w:r>
          </w:p>
        </w:tc>
        <w:tc>
          <w:tcPr>
            <w:tcW w:w="1244" w:type="dxa"/>
          </w:tcPr>
          <w:p w14:paraId="25E26A21" w14:textId="422F594C" w:rsidR="00E513CD" w:rsidRPr="00E34A4A" w:rsidRDefault="00E513CD" w:rsidP="00E513CD">
            <w:pPr>
              <w:spacing w:line="276" w:lineRule="auto"/>
              <w:jc w:val="both"/>
              <w:rPr>
                <w:rFonts w:ascii="Arial" w:hAnsi="Arial" w:cs="Arial"/>
              </w:rPr>
            </w:pPr>
            <w:r w:rsidRPr="00E34A4A">
              <w:rPr>
                <w:rFonts w:ascii="Arial" w:hAnsi="Arial" w:cs="Arial"/>
              </w:rPr>
              <w:t>8.9.7</w:t>
            </w:r>
          </w:p>
        </w:tc>
        <w:tc>
          <w:tcPr>
            <w:tcW w:w="5107" w:type="dxa"/>
          </w:tcPr>
          <w:p w14:paraId="5C591CA5" w14:textId="77777777" w:rsidR="004940D7" w:rsidRDefault="004940D7" w:rsidP="00E513CD">
            <w:pPr>
              <w:spacing w:line="276" w:lineRule="auto"/>
              <w:jc w:val="both"/>
              <w:rPr>
                <w:rFonts w:ascii="Arial" w:hAnsi="Arial" w:cs="Arial"/>
                <w:b/>
                <w:bCs/>
              </w:rPr>
            </w:pPr>
          </w:p>
          <w:p w14:paraId="3E8D8791" w14:textId="77777777" w:rsidR="004940D7" w:rsidRDefault="004940D7" w:rsidP="00E513CD">
            <w:pPr>
              <w:spacing w:line="276" w:lineRule="auto"/>
              <w:jc w:val="both"/>
              <w:rPr>
                <w:rFonts w:ascii="Arial" w:hAnsi="Arial" w:cs="Arial"/>
                <w:b/>
                <w:bCs/>
              </w:rPr>
            </w:pPr>
          </w:p>
          <w:p w14:paraId="2D81A0C3" w14:textId="61ACD5A8" w:rsidR="00E513CD" w:rsidRPr="00E34A4A" w:rsidRDefault="00E513CD" w:rsidP="00E513CD">
            <w:pPr>
              <w:spacing w:line="276" w:lineRule="auto"/>
              <w:jc w:val="both"/>
              <w:rPr>
                <w:rFonts w:ascii="Arial" w:hAnsi="Arial" w:cs="Arial"/>
                <w:b/>
                <w:bCs/>
              </w:rPr>
            </w:pPr>
            <w:r w:rsidRPr="00E34A4A">
              <w:rPr>
                <w:rFonts w:ascii="Arial" w:hAnsi="Arial" w:cs="Arial"/>
                <w:b/>
                <w:bCs/>
              </w:rPr>
              <w:t>…</w:t>
            </w:r>
          </w:p>
          <w:p w14:paraId="61011EBF" w14:textId="77777777" w:rsidR="00E513CD" w:rsidRPr="00E34A4A" w:rsidRDefault="00E513CD" w:rsidP="00E513CD">
            <w:pPr>
              <w:spacing w:line="276" w:lineRule="auto"/>
              <w:jc w:val="both"/>
              <w:rPr>
                <w:rFonts w:ascii="Arial" w:hAnsi="Arial" w:cs="Arial"/>
              </w:rPr>
            </w:pPr>
            <w:r w:rsidRPr="00E34A4A">
              <w:rPr>
                <w:rFonts w:ascii="Arial" w:hAnsi="Arial" w:cs="Arial"/>
              </w:rPr>
              <w:t>8.9.7 PRE-ENGINEERED STORE BUILDING</w:t>
            </w:r>
          </w:p>
          <w:p w14:paraId="0305714A" w14:textId="77777777" w:rsidR="00E513CD" w:rsidRPr="00E34A4A" w:rsidRDefault="00E513CD" w:rsidP="00E513CD">
            <w:pPr>
              <w:spacing w:line="276" w:lineRule="auto"/>
              <w:jc w:val="both"/>
              <w:rPr>
                <w:rFonts w:ascii="Arial" w:hAnsi="Arial" w:cs="Arial"/>
              </w:rPr>
            </w:pPr>
          </w:p>
          <w:p w14:paraId="02D7C694" w14:textId="77777777" w:rsidR="00E513CD" w:rsidRPr="00E34A4A" w:rsidRDefault="00E513CD" w:rsidP="00E513CD">
            <w:pPr>
              <w:spacing w:line="276" w:lineRule="auto"/>
              <w:jc w:val="both"/>
              <w:rPr>
                <w:rFonts w:ascii="Arial" w:hAnsi="Arial" w:cs="Arial"/>
              </w:rPr>
            </w:pPr>
            <w:proofErr w:type="gramStart"/>
            <w:r w:rsidRPr="00E34A4A">
              <w:rPr>
                <w:rFonts w:ascii="Arial" w:hAnsi="Arial" w:cs="Arial"/>
              </w:rPr>
              <w:t>Size :</w:t>
            </w:r>
            <w:proofErr w:type="gramEnd"/>
            <w:r w:rsidRPr="00E34A4A">
              <w:rPr>
                <w:rFonts w:ascii="Arial" w:hAnsi="Arial" w:cs="Arial"/>
              </w:rPr>
              <w:t xml:space="preserve"> About </w:t>
            </w:r>
            <w:r w:rsidRPr="00E34A4A">
              <w:rPr>
                <w:rFonts w:ascii="Arial" w:hAnsi="Arial" w:cs="Arial"/>
                <w:b/>
                <w:bCs/>
              </w:rPr>
              <w:t>18mx80M</w:t>
            </w:r>
          </w:p>
          <w:p w14:paraId="2AE9D311" w14:textId="77777777" w:rsidR="00E513CD" w:rsidRPr="00E34A4A" w:rsidRDefault="00E513CD" w:rsidP="00E513CD">
            <w:pPr>
              <w:spacing w:line="276" w:lineRule="auto"/>
              <w:jc w:val="both"/>
              <w:rPr>
                <w:rFonts w:ascii="Arial" w:hAnsi="Arial" w:cs="Arial"/>
                <w:b/>
                <w:bCs/>
              </w:rPr>
            </w:pPr>
          </w:p>
          <w:p w14:paraId="7A0E3C37" w14:textId="6752FF99" w:rsidR="00E513CD" w:rsidRDefault="00E513CD" w:rsidP="00E513CD">
            <w:pPr>
              <w:spacing w:line="276" w:lineRule="auto"/>
              <w:jc w:val="both"/>
              <w:rPr>
                <w:rFonts w:ascii="Arial" w:hAnsi="Arial" w:cs="Arial"/>
                <w:b/>
                <w:bCs/>
              </w:rPr>
            </w:pPr>
            <w:r w:rsidRPr="00E34A4A">
              <w:rPr>
                <w:rFonts w:ascii="Arial" w:hAnsi="Arial" w:cs="Arial"/>
                <w:b/>
                <w:bCs/>
              </w:rPr>
              <w:t>……</w:t>
            </w:r>
          </w:p>
        </w:tc>
        <w:tc>
          <w:tcPr>
            <w:tcW w:w="6076" w:type="dxa"/>
          </w:tcPr>
          <w:p w14:paraId="32C5D74C" w14:textId="1C079191" w:rsidR="004940D7" w:rsidRPr="004940D7" w:rsidRDefault="004940D7" w:rsidP="004940D7">
            <w:pPr>
              <w:spacing w:line="276" w:lineRule="auto"/>
              <w:jc w:val="both"/>
              <w:rPr>
                <w:rFonts w:ascii="Arial" w:hAnsi="Arial" w:cs="Arial"/>
                <w:b/>
                <w:bCs/>
                <w:u w:val="single"/>
              </w:rPr>
            </w:pPr>
            <w:r>
              <w:rPr>
                <w:rFonts w:ascii="Arial" w:hAnsi="Arial" w:cs="Arial"/>
                <w:b/>
                <w:bCs/>
                <w:u w:val="single"/>
              </w:rPr>
              <w:t>REPLACE</w:t>
            </w:r>
            <w:r w:rsidRPr="004940D7">
              <w:rPr>
                <w:rFonts w:ascii="Arial" w:hAnsi="Arial" w:cs="Arial"/>
                <w:b/>
                <w:bCs/>
                <w:u w:val="single"/>
              </w:rPr>
              <w:t>:</w:t>
            </w:r>
          </w:p>
          <w:p w14:paraId="57996508" w14:textId="77777777" w:rsidR="004940D7" w:rsidRDefault="004940D7" w:rsidP="00E513CD">
            <w:pPr>
              <w:spacing w:line="276" w:lineRule="auto"/>
              <w:jc w:val="both"/>
              <w:rPr>
                <w:rFonts w:ascii="Arial" w:hAnsi="Arial" w:cs="Arial"/>
                <w:b/>
                <w:bCs/>
              </w:rPr>
            </w:pPr>
          </w:p>
          <w:p w14:paraId="76246D44" w14:textId="4F7506F9" w:rsidR="00E513CD" w:rsidRPr="00E34A4A" w:rsidRDefault="00E513CD" w:rsidP="00E513CD">
            <w:pPr>
              <w:spacing w:line="276" w:lineRule="auto"/>
              <w:jc w:val="both"/>
              <w:rPr>
                <w:rFonts w:ascii="Arial" w:hAnsi="Arial" w:cs="Arial"/>
                <w:b/>
                <w:bCs/>
              </w:rPr>
            </w:pPr>
            <w:r w:rsidRPr="00E34A4A">
              <w:rPr>
                <w:rFonts w:ascii="Arial" w:hAnsi="Arial" w:cs="Arial"/>
                <w:b/>
                <w:bCs/>
              </w:rPr>
              <w:t>…</w:t>
            </w:r>
          </w:p>
          <w:p w14:paraId="6E80BDFD" w14:textId="77777777" w:rsidR="00E513CD" w:rsidRPr="00E34A4A" w:rsidRDefault="00E513CD" w:rsidP="00E513CD">
            <w:pPr>
              <w:spacing w:line="276" w:lineRule="auto"/>
              <w:jc w:val="both"/>
              <w:rPr>
                <w:rFonts w:ascii="Arial" w:hAnsi="Arial" w:cs="Arial"/>
              </w:rPr>
            </w:pPr>
            <w:r w:rsidRPr="00E34A4A">
              <w:rPr>
                <w:rFonts w:ascii="Arial" w:hAnsi="Arial" w:cs="Arial"/>
              </w:rPr>
              <w:t>8.9.7 PRE-ENGINEERED STORE BUILDING</w:t>
            </w:r>
          </w:p>
          <w:p w14:paraId="5C058F84" w14:textId="77777777" w:rsidR="00E513CD" w:rsidRPr="00E34A4A" w:rsidRDefault="00E513CD" w:rsidP="00E513CD">
            <w:pPr>
              <w:spacing w:line="276" w:lineRule="auto"/>
              <w:jc w:val="both"/>
              <w:rPr>
                <w:rFonts w:ascii="Arial" w:hAnsi="Arial" w:cs="Arial"/>
              </w:rPr>
            </w:pPr>
          </w:p>
          <w:p w14:paraId="5C5F977D" w14:textId="77777777" w:rsidR="00E513CD" w:rsidRPr="00E34A4A" w:rsidRDefault="00E513CD" w:rsidP="00E513CD">
            <w:pPr>
              <w:spacing w:line="276" w:lineRule="auto"/>
              <w:jc w:val="both"/>
              <w:rPr>
                <w:rFonts w:ascii="Arial" w:hAnsi="Arial" w:cs="Arial"/>
              </w:rPr>
            </w:pPr>
            <w:proofErr w:type="gramStart"/>
            <w:r w:rsidRPr="00E34A4A">
              <w:rPr>
                <w:rFonts w:ascii="Arial" w:hAnsi="Arial" w:cs="Arial"/>
              </w:rPr>
              <w:t>Size :</w:t>
            </w:r>
            <w:proofErr w:type="gramEnd"/>
            <w:r w:rsidRPr="00E34A4A">
              <w:rPr>
                <w:rFonts w:ascii="Arial" w:hAnsi="Arial" w:cs="Arial"/>
              </w:rPr>
              <w:t xml:space="preserve"> About </w:t>
            </w:r>
            <w:r w:rsidRPr="00E34A4A">
              <w:rPr>
                <w:rFonts w:ascii="Arial" w:hAnsi="Arial" w:cs="Arial"/>
                <w:b/>
                <w:bCs/>
              </w:rPr>
              <w:t>18mx100M</w:t>
            </w:r>
          </w:p>
          <w:p w14:paraId="5A437CC3" w14:textId="77777777" w:rsidR="00E513CD" w:rsidRPr="00E34A4A" w:rsidRDefault="00E513CD" w:rsidP="00E513CD">
            <w:pPr>
              <w:spacing w:line="276" w:lineRule="auto"/>
              <w:jc w:val="both"/>
              <w:rPr>
                <w:rFonts w:ascii="Arial" w:hAnsi="Arial" w:cs="Arial"/>
                <w:b/>
                <w:bCs/>
              </w:rPr>
            </w:pPr>
          </w:p>
          <w:p w14:paraId="0F290E15" w14:textId="6A162352" w:rsidR="00E513CD" w:rsidRDefault="00E513CD" w:rsidP="00E513CD">
            <w:pPr>
              <w:spacing w:line="276" w:lineRule="auto"/>
              <w:jc w:val="both"/>
              <w:rPr>
                <w:rFonts w:ascii="Arial" w:hAnsi="Arial" w:cs="Arial"/>
                <w:b/>
                <w:bCs/>
                <w:u w:val="single"/>
              </w:rPr>
            </w:pPr>
            <w:r w:rsidRPr="00E34A4A">
              <w:rPr>
                <w:rFonts w:ascii="Arial" w:hAnsi="Arial" w:cs="Arial"/>
                <w:b/>
                <w:bCs/>
              </w:rPr>
              <w:t>……</w:t>
            </w:r>
          </w:p>
        </w:tc>
      </w:tr>
      <w:tr w:rsidR="00796B1D" w:rsidRPr="00E522DF" w14:paraId="1FF689D9" w14:textId="77777777" w:rsidTr="00122822">
        <w:tc>
          <w:tcPr>
            <w:tcW w:w="888" w:type="dxa"/>
          </w:tcPr>
          <w:p w14:paraId="7469EBA9" w14:textId="7BB1BE6E" w:rsidR="00796B1D" w:rsidRPr="00E522DF" w:rsidRDefault="004940D7" w:rsidP="00796B1D">
            <w:pPr>
              <w:spacing w:line="276" w:lineRule="auto"/>
              <w:rPr>
                <w:rFonts w:ascii="Arial" w:hAnsi="Arial" w:cs="Arial"/>
              </w:rPr>
            </w:pPr>
            <w:r>
              <w:rPr>
                <w:rFonts w:ascii="Arial" w:hAnsi="Arial" w:cs="Arial"/>
              </w:rPr>
              <w:lastRenderedPageBreak/>
              <w:t>27</w:t>
            </w:r>
          </w:p>
        </w:tc>
        <w:tc>
          <w:tcPr>
            <w:tcW w:w="1244" w:type="dxa"/>
          </w:tcPr>
          <w:p w14:paraId="1DF134FB" w14:textId="77777777" w:rsidR="00796B1D" w:rsidRPr="00E34A4A" w:rsidRDefault="00796B1D" w:rsidP="00796B1D">
            <w:pPr>
              <w:spacing w:line="276" w:lineRule="auto"/>
              <w:jc w:val="both"/>
              <w:rPr>
                <w:rFonts w:ascii="Arial" w:hAnsi="Arial" w:cs="Arial"/>
              </w:rPr>
            </w:pPr>
            <w:r w:rsidRPr="00E34A4A">
              <w:rPr>
                <w:rFonts w:ascii="Arial" w:hAnsi="Arial" w:cs="Arial"/>
              </w:rPr>
              <w:t>Chapter-11</w:t>
            </w:r>
          </w:p>
          <w:p w14:paraId="1E82B49F" w14:textId="77777777" w:rsidR="00796B1D" w:rsidRPr="00E34A4A" w:rsidRDefault="00796B1D" w:rsidP="00796B1D">
            <w:pPr>
              <w:spacing w:line="276" w:lineRule="auto"/>
              <w:jc w:val="both"/>
              <w:rPr>
                <w:rFonts w:ascii="Arial" w:hAnsi="Arial" w:cs="Arial"/>
              </w:rPr>
            </w:pPr>
          </w:p>
        </w:tc>
        <w:tc>
          <w:tcPr>
            <w:tcW w:w="5107" w:type="dxa"/>
          </w:tcPr>
          <w:p w14:paraId="175805EA" w14:textId="498A43DF" w:rsidR="00796B1D" w:rsidRDefault="00796B1D" w:rsidP="00796B1D">
            <w:pPr>
              <w:spacing w:line="276" w:lineRule="auto"/>
              <w:jc w:val="both"/>
              <w:rPr>
                <w:rFonts w:ascii="Arial" w:hAnsi="Arial" w:cs="Arial"/>
                <w:b/>
                <w:bCs/>
              </w:rPr>
            </w:pPr>
            <w:r w:rsidRPr="00E34A4A">
              <w:rPr>
                <w:rFonts w:ascii="Arial" w:hAnsi="Arial" w:cs="Arial"/>
                <w:b/>
                <w:bCs/>
              </w:rPr>
              <w:t>DELETE</w:t>
            </w:r>
          </w:p>
        </w:tc>
        <w:tc>
          <w:tcPr>
            <w:tcW w:w="6076" w:type="dxa"/>
          </w:tcPr>
          <w:p w14:paraId="585A8ED0" w14:textId="77777777" w:rsidR="00796B1D" w:rsidRPr="004940D7" w:rsidRDefault="00796B1D" w:rsidP="00796B1D">
            <w:pPr>
              <w:spacing w:line="276" w:lineRule="auto"/>
              <w:jc w:val="both"/>
              <w:rPr>
                <w:rFonts w:ascii="Arial" w:hAnsi="Arial" w:cs="Arial"/>
                <w:b/>
                <w:bCs/>
                <w:u w:val="single"/>
              </w:rPr>
            </w:pPr>
            <w:r w:rsidRPr="004940D7">
              <w:rPr>
                <w:rFonts w:ascii="Arial" w:hAnsi="Arial" w:cs="Arial"/>
                <w:b/>
                <w:bCs/>
                <w:u w:val="single"/>
              </w:rPr>
              <w:t>ADD:</w:t>
            </w:r>
          </w:p>
          <w:p w14:paraId="2525A25F" w14:textId="77777777" w:rsidR="00796B1D" w:rsidRPr="00E34A4A" w:rsidRDefault="00796B1D" w:rsidP="00796B1D">
            <w:pPr>
              <w:spacing w:line="276" w:lineRule="auto"/>
              <w:jc w:val="both"/>
              <w:rPr>
                <w:rFonts w:ascii="Arial" w:hAnsi="Arial" w:cs="Arial"/>
                <w:b/>
                <w:bCs/>
              </w:rPr>
            </w:pPr>
          </w:p>
          <w:p w14:paraId="2FD2E410" w14:textId="77777777" w:rsidR="00796B1D" w:rsidRPr="005736C1" w:rsidRDefault="00796B1D" w:rsidP="00796B1D">
            <w:pPr>
              <w:spacing w:line="276" w:lineRule="auto"/>
              <w:jc w:val="both"/>
              <w:rPr>
                <w:rFonts w:ascii="Arial" w:hAnsi="Arial" w:cs="Arial"/>
              </w:rPr>
            </w:pPr>
            <w:r w:rsidRPr="005736C1">
              <w:rPr>
                <w:rFonts w:ascii="Arial" w:hAnsi="Arial" w:cs="Arial"/>
              </w:rPr>
              <w:t>Refer Chapter 11, Rev01</w:t>
            </w:r>
          </w:p>
          <w:p w14:paraId="26E7A6CB" w14:textId="77777777" w:rsidR="00796B1D" w:rsidRDefault="00796B1D" w:rsidP="00796B1D">
            <w:pPr>
              <w:spacing w:line="276" w:lineRule="auto"/>
              <w:jc w:val="both"/>
              <w:rPr>
                <w:rFonts w:ascii="Arial" w:hAnsi="Arial" w:cs="Arial"/>
                <w:b/>
                <w:bCs/>
                <w:u w:val="single"/>
              </w:rPr>
            </w:pPr>
          </w:p>
        </w:tc>
      </w:tr>
    </w:tbl>
    <w:p w14:paraId="35BF95F3" w14:textId="77777777" w:rsidR="001837E6" w:rsidRPr="00E522DF" w:rsidRDefault="001837E6" w:rsidP="00E522DF">
      <w:pPr>
        <w:spacing w:line="276" w:lineRule="auto"/>
        <w:rPr>
          <w:rFonts w:ascii="Arial" w:hAnsi="Arial" w:cs="Arial"/>
        </w:rPr>
      </w:pPr>
    </w:p>
    <w:sectPr w:rsidR="001837E6" w:rsidRPr="00E522DF" w:rsidSect="00953871">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811A6" w14:textId="77777777" w:rsidR="00060C3D" w:rsidRDefault="00060C3D" w:rsidP="00D11FD4">
      <w:pPr>
        <w:spacing w:after="0" w:line="240" w:lineRule="auto"/>
      </w:pPr>
      <w:r>
        <w:separator/>
      </w:r>
    </w:p>
  </w:endnote>
  <w:endnote w:type="continuationSeparator" w:id="0">
    <w:p w14:paraId="36CD1013" w14:textId="77777777" w:rsidR="00060C3D" w:rsidRDefault="00060C3D" w:rsidP="00D11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Aptos Narrow">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9020109"/>
      <w:docPartObj>
        <w:docPartGallery w:val="Page Numbers (Bottom of Page)"/>
        <w:docPartUnique/>
      </w:docPartObj>
    </w:sdtPr>
    <w:sdtEndPr/>
    <w:sdtContent>
      <w:p w14:paraId="25CFB985" w14:textId="69C45B8C" w:rsidR="009B4BD9" w:rsidRDefault="009B4BD9">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4A73E7CF" w14:textId="77777777" w:rsidR="009B4BD9" w:rsidRDefault="009B4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165D9" w14:textId="77777777" w:rsidR="00060C3D" w:rsidRDefault="00060C3D" w:rsidP="00D11FD4">
      <w:pPr>
        <w:spacing w:after="0" w:line="240" w:lineRule="auto"/>
      </w:pPr>
      <w:r>
        <w:separator/>
      </w:r>
    </w:p>
  </w:footnote>
  <w:footnote w:type="continuationSeparator" w:id="0">
    <w:p w14:paraId="79F93075" w14:textId="77777777" w:rsidR="00060C3D" w:rsidRDefault="00060C3D" w:rsidP="00D11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59B57" w14:textId="2C4ABB52" w:rsidR="00211DC1" w:rsidRDefault="00211DC1">
    <w:pPr>
      <w:pStyle w:val="Header"/>
    </w:pPr>
    <w:r>
      <w:rPr>
        <w:noProof/>
      </w:rPr>
      <mc:AlternateContent>
        <mc:Choice Requires="wps">
          <w:drawing>
            <wp:anchor distT="0" distB="0" distL="118745" distR="118745" simplePos="0" relativeHeight="251658240" behindDoc="1" locked="0" layoutInCell="1" allowOverlap="0" wp14:anchorId="4A0103CB" wp14:editId="23FB55C5">
              <wp:simplePos x="0" y="0"/>
              <wp:positionH relativeFrom="margin">
                <wp:align>center</wp:align>
              </wp:positionH>
              <mc:AlternateContent>
                <mc:Choice Requires="wp14">
                  <wp:positionV relativeFrom="page">
                    <wp14:pctPosVOffset>4500</wp14:pctPosVOffset>
                  </wp:positionV>
                </mc:Choice>
                <mc:Fallback>
                  <wp:positionV relativeFrom="page">
                    <wp:posOffset>349250</wp:posOffset>
                  </wp:positionV>
                </mc:Fallback>
              </mc:AlternateContent>
              <wp:extent cx="5950039" cy="270457"/>
              <wp:effectExtent l="0" t="0" r="0" b="7620"/>
              <wp:wrapSquare wrapText="bothSides"/>
              <wp:docPr id="197" name="Rectangle 200"/>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6636A2" w14:textId="50DC1B49" w:rsidR="00211DC1" w:rsidRPr="009B4BD9" w:rsidRDefault="009B4BD9" w:rsidP="009B4BD9">
                          <w:pPr>
                            <w:pStyle w:val="Header"/>
                            <w:tabs>
                              <w:tab w:val="clear" w:pos="4680"/>
                              <w:tab w:val="clear" w:pos="9360"/>
                            </w:tabs>
                            <w:jc w:val="both"/>
                            <w:rPr>
                              <w:b/>
                              <w:bCs/>
                              <w:caps/>
                              <w:color w:val="FFFFFF" w:themeColor="background1"/>
                            </w:rPr>
                          </w:pPr>
                          <w:r w:rsidRPr="009B4BD9">
                            <w:rPr>
                              <w:b/>
                              <w:bCs/>
                              <w:caps/>
                              <w:color w:val="FFFFFF" w:themeColor="background1"/>
                            </w:rPr>
                            <w:t>Am</w:t>
                          </w:r>
                          <w:r w:rsidR="00C174E0">
                            <w:rPr>
                              <w:b/>
                              <w:bCs/>
                              <w:caps/>
                              <w:color w:val="FFFFFF" w:themeColor="background1"/>
                            </w:rPr>
                            <w:t>M</w:t>
                          </w:r>
                          <w:r w:rsidRPr="009B4BD9">
                            <w:rPr>
                              <w:b/>
                              <w:bCs/>
                              <w:caps/>
                              <w:color w:val="FFFFFF" w:themeColor="background1"/>
                            </w:rPr>
                            <w:t>endment No-</w:t>
                          </w:r>
                          <w:r w:rsidR="009976A6">
                            <w:rPr>
                              <w:b/>
                              <w:bCs/>
                              <w:caps/>
                              <w:color w:val="FFFFFF" w:themeColor="background1"/>
                            </w:rPr>
                            <w:t>4(Technical)</w:t>
                          </w:r>
                          <w:r w:rsidRPr="009B4BD9">
                            <w:rPr>
                              <w:b/>
                              <w:bCs/>
                              <w:caps/>
                              <w:color w:val="FFFFFF" w:themeColor="background1"/>
                            </w:rPr>
                            <w:t xml:space="preserve"> dated </w:t>
                          </w:r>
                          <w:r w:rsidR="0043360E">
                            <w:rPr>
                              <w:b/>
                              <w:bCs/>
                              <w:caps/>
                              <w:color w:val="FFFFFF" w:themeColor="background1"/>
                            </w:rPr>
                            <w:t>16</w:t>
                          </w:r>
                          <w:r w:rsidR="009976A6">
                            <w:rPr>
                              <w:b/>
                              <w:bCs/>
                              <w:caps/>
                              <w:color w:val="FFFFFF" w:themeColor="background1"/>
                            </w:rPr>
                            <w:t xml:space="preserve"> </w:t>
                          </w:r>
                          <w:r w:rsidRPr="009B4BD9">
                            <w:rPr>
                              <w:b/>
                              <w:bCs/>
                              <w:caps/>
                              <w:color w:val="FFFFFF" w:themeColor="background1"/>
                            </w:rPr>
                            <w:t>June’2026 to the bidding documents of Refurbishment of HVDC Control, Protection, SCADA, Valve Hall Equipment and Valve Cooling System for 1x500 MW Vizag HVDC Back to Back (BTB) Station under Add-Cap. Specification Number: CC/NT/W-HVDC/DOM/A02/26/06464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4A0103CB" id="Rectangle 200" o:spid="_x0000_s1026" style="position:absolute;margin-left:0;margin-top:0;width:468.5pt;height:21.3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" o:allowoverlap="f" fillcolor="#156082 [3204]" stroked="f" strokeweight="1.5pt">
              <v:textbox style="mso-fit-shape-to-text:t">
                <w:txbxContent>
                  <w:p w14:paraId="406636A2" w14:textId="50DC1B49" w:rsidR="00211DC1" w:rsidRPr="009B4BD9" w:rsidRDefault="009B4BD9" w:rsidP="009B4BD9">
                    <w:pPr>
                      <w:pStyle w:val="Header"/>
                      <w:tabs>
                        <w:tab w:val="clear" w:pos="4680"/>
                        <w:tab w:val="clear" w:pos="9360"/>
                      </w:tabs>
                      <w:jc w:val="both"/>
                      <w:rPr>
                        <w:b/>
                        <w:bCs/>
                        <w:caps/>
                        <w:color w:val="FFFFFF" w:themeColor="background1"/>
                      </w:rPr>
                    </w:pPr>
                    <w:r w:rsidRPr="009B4BD9">
                      <w:rPr>
                        <w:b/>
                        <w:bCs/>
                        <w:caps/>
                        <w:color w:val="FFFFFF" w:themeColor="background1"/>
                      </w:rPr>
                      <w:t>Am</w:t>
                    </w:r>
                    <w:r w:rsidR="00C174E0">
                      <w:rPr>
                        <w:b/>
                        <w:bCs/>
                        <w:caps/>
                        <w:color w:val="FFFFFF" w:themeColor="background1"/>
                      </w:rPr>
                      <w:t>M</w:t>
                    </w:r>
                    <w:r w:rsidRPr="009B4BD9">
                      <w:rPr>
                        <w:b/>
                        <w:bCs/>
                        <w:caps/>
                        <w:color w:val="FFFFFF" w:themeColor="background1"/>
                      </w:rPr>
                      <w:t>endment No-</w:t>
                    </w:r>
                    <w:r w:rsidR="009976A6">
                      <w:rPr>
                        <w:b/>
                        <w:bCs/>
                        <w:caps/>
                        <w:color w:val="FFFFFF" w:themeColor="background1"/>
                      </w:rPr>
                      <w:t>4(Technical)</w:t>
                    </w:r>
                    <w:r w:rsidRPr="009B4BD9">
                      <w:rPr>
                        <w:b/>
                        <w:bCs/>
                        <w:caps/>
                        <w:color w:val="FFFFFF" w:themeColor="background1"/>
                      </w:rPr>
                      <w:t xml:space="preserve"> dated </w:t>
                    </w:r>
                    <w:r w:rsidR="0043360E">
                      <w:rPr>
                        <w:b/>
                        <w:bCs/>
                        <w:caps/>
                        <w:color w:val="FFFFFF" w:themeColor="background1"/>
                      </w:rPr>
                      <w:t>16</w:t>
                    </w:r>
                    <w:r w:rsidR="009976A6">
                      <w:rPr>
                        <w:b/>
                        <w:bCs/>
                        <w:caps/>
                        <w:color w:val="FFFFFF" w:themeColor="background1"/>
                      </w:rPr>
                      <w:t xml:space="preserve"> </w:t>
                    </w:r>
                    <w:r w:rsidRPr="009B4BD9">
                      <w:rPr>
                        <w:b/>
                        <w:bCs/>
                        <w:caps/>
                        <w:color w:val="FFFFFF" w:themeColor="background1"/>
                      </w:rPr>
                      <w:t>June’2026 to the bidding documents of Refurbishment of HVDC Control, Protection, SCADA, Valve Hall Equipment and Valve Cooling System for 1x500 MW Vizag HVDC Back to Back (BTB) Station under Add-Cap. Specification Number: CC/NT/W-HVDC/DOM/A02/26/06464</w:t>
                    </w:r>
                  </w:p>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B5F20"/>
    <w:multiLevelType w:val="hybridMultilevel"/>
    <w:tmpl w:val="3B48B35E"/>
    <w:lvl w:ilvl="0" w:tplc="4009000F">
      <w:start w:val="1"/>
      <w:numFmt w:val="decimal"/>
      <w:lvlText w:val="%1."/>
      <w:lvlJc w:val="left"/>
      <w:pPr>
        <w:ind w:left="702" w:hanging="360"/>
      </w:pPr>
    </w:lvl>
    <w:lvl w:ilvl="1" w:tplc="40090019" w:tentative="1">
      <w:start w:val="1"/>
      <w:numFmt w:val="lowerLetter"/>
      <w:lvlText w:val="%2."/>
      <w:lvlJc w:val="left"/>
      <w:pPr>
        <w:ind w:left="1422" w:hanging="360"/>
      </w:pPr>
    </w:lvl>
    <w:lvl w:ilvl="2" w:tplc="4009001B" w:tentative="1">
      <w:start w:val="1"/>
      <w:numFmt w:val="lowerRoman"/>
      <w:lvlText w:val="%3."/>
      <w:lvlJc w:val="right"/>
      <w:pPr>
        <w:ind w:left="2142" w:hanging="180"/>
      </w:pPr>
    </w:lvl>
    <w:lvl w:ilvl="3" w:tplc="4009000F" w:tentative="1">
      <w:start w:val="1"/>
      <w:numFmt w:val="decimal"/>
      <w:lvlText w:val="%4."/>
      <w:lvlJc w:val="left"/>
      <w:pPr>
        <w:ind w:left="2862" w:hanging="360"/>
      </w:pPr>
    </w:lvl>
    <w:lvl w:ilvl="4" w:tplc="40090019" w:tentative="1">
      <w:start w:val="1"/>
      <w:numFmt w:val="lowerLetter"/>
      <w:lvlText w:val="%5."/>
      <w:lvlJc w:val="left"/>
      <w:pPr>
        <w:ind w:left="3582" w:hanging="360"/>
      </w:pPr>
    </w:lvl>
    <w:lvl w:ilvl="5" w:tplc="4009001B" w:tentative="1">
      <w:start w:val="1"/>
      <w:numFmt w:val="lowerRoman"/>
      <w:lvlText w:val="%6."/>
      <w:lvlJc w:val="right"/>
      <w:pPr>
        <w:ind w:left="4302" w:hanging="180"/>
      </w:pPr>
    </w:lvl>
    <w:lvl w:ilvl="6" w:tplc="4009000F" w:tentative="1">
      <w:start w:val="1"/>
      <w:numFmt w:val="decimal"/>
      <w:lvlText w:val="%7."/>
      <w:lvlJc w:val="left"/>
      <w:pPr>
        <w:ind w:left="5022" w:hanging="360"/>
      </w:pPr>
    </w:lvl>
    <w:lvl w:ilvl="7" w:tplc="40090019" w:tentative="1">
      <w:start w:val="1"/>
      <w:numFmt w:val="lowerLetter"/>
      <w:lvlText w:val="%8."/>
      <w:lvlJc w:val="left"/>
      <w:pPr>
        <w:ind w:left="5742" w:hanging="360"/>
      </w:pPr>
    </w:lvl>
    <w:lvl w:ilvl="8" w:tplc="4009001B" w:tentative="1">
      <w:start w:val="1"/>
      <w:numFmt w:val="lowerRoman"/>
      <w:lvlText w:val="%9."/>
      <w:lvlJc w:val="right"/>
      <w:pPr>
        <w:ind w:left="6462" w:hanging="180"/>
      </w:pPr>
    </w:lvl>
  </w:abstractNum>
  <w:abstractNum w:abstractNumId="1" w15:restartNumberingAfterBreak="0">
    <w:nsid w:val="1E991A0C"/>
    <w:multiLevelType w:val="hybridMultilevel"/>
    <w:tmpl w:val="CFD6C76A"/>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 w15:restartNumberingAfterBreak="0">
    <w:nsid w:val="3EB55FC0"/>
    <w:multiLevelType w:val="hybridMultilevel"/>
    <w:tmpl w:val="55F03EF8"/>
    <w:lvl w:ilvl="0" w:tplc="BABEA87A">
      <w:start w:val="1"/>
      <w:numFmt w:val="lowerRoman"/>
      <w:lvlText w:val="(%1)"/>
      <w:lvlJc w:val="left"/>
      <w:pPr>
        <w:ind w:left="1350" w:hanging="36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40DE5168"/>
    <w:multiLevelType w:val="hybridMultilevel"/>
    <w:tmpl w:val="A6DA6204"/>
    <w:lvl w:ilvl="0" w:tplc="40090017">
      <w:start w:val="1"/>
      <w:numFmt w:val="lowerLetter"/>
      <w:lvlText w:val="%1)"/>
      <w:lvlJc w:val="lef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4" w15:restartNumberingAfterBreak="0">
    <w:nsid w:val="50F17461"/>
    <w:multiLevelType w:val="hybridMultilevel"/>
    <w:tmpl w:val="4B3A70EC"/>
    <w:lvl w:ilvl="0" w:tplc="215C4CB6">
      <w:start w:val="1"/>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5" w15:restartNumberingAfterBreak="0">
    <w:nsid w:val="515E3C3A"/>
    <w:multiLevelType w:val="hybridMultilevel"/>
    <w:tmpl w:val="4C721F7A"/>
    <w:lvl w:ilvl="0" w:tplc="2880398E">
      <w:start w:val="1"/>
      <w:numFmt w:val="lowerLetter"/>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6" w15:restartNumberingAfterBreak="0">
    <w:nsid w:val="5E9D7591"/>
    <w:multiLevelType w:val="hybridMultilevel"/>
    <w:tmpl w:val="55F03EF8"/>
    <w:lvl w:ilvl="0" w:tplc="FFFFFFFF">
      <w:start w:val="1"/>
      <w:numFmt w:val="lowerRoman"/>
      <w:lvlText w:val="(%1)"/>
      <w:lvlJc w:val="left"/>
      <w:pPr>
        <w:ind w:left="1350" w:hanging="360"/>
      </w:pPr>
      <w:rPr>
        <w:rFonts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7" w15:restartNumberingAfterBreak="0">
    <w:nsid w:val="654A0CF2"/>
    <w:multiLevelType w:val="hybridMultilevel"/>
    <w:tmpl w:val="AB80E97A"/>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8" w15:restartNumberingAfterBreak="0">
    <w:nsid w:val="666A2E6A"/>
    <w:multiLevelType w:val="hybridMultilevel"/>
    <w:tmpl w:val="8766C9DC"/>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9" w15:restartNumberingAfterBreak="0">
    <w:nsid w:val="678A58E9"/>
    <w:multiLevelType w:val="hybridMultilevel"/>
    <w:tmpl w:val="51662EE8"/>
    <w:lvl w:ilvl="0" w:tplc="40090019">
      <w:start w:val="1"/>
      <w:numFmt w:val="lowerLetter"/>
      <w:lvlText w:val="%1."/>
      <w:lvlJc w:val="left"/>
      <w:pPr>
        <w:ind w:left="990" w:hanging="360"/>
      </w:p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10" w15:restartNumberingAfterBreak="0">
    <w:nsid w:val="695F39ED"/>
    <w:multiLevelType w:val="hybridMultilevel"/>
    <w:tmpl w:val="E91EAFDC"/>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1" w15:restartNumberingAfterBreak="0">
    <w:nsid w:val="6F0F52F3"/>
    <w:multiLevelType w:val="hybridMultilevel"/>
    <w:tmpl w:val="08085D7C"/>
    <w:lvl w:ilvl="0" w:tplc="BA96AF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B193289"/>
    <w:multiLevelType w:val="hybridMultilevel"/>
    <w:tmpl w:val="D1681DD6"/>
    <w:lvl w:ilvl="0" w:tplc="CA26A8A8">
      <w:start w:val="1"/>
      <w:numFmt w:val="lowerRoman"/>
      <w:lvlText w:val="(%1)"/>
      <w:lvlJc w:val="left"/>
      <w:pPr>
        <w:ind w:left="990" w:hanging="72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abstractNumId w:val="11"/>
  </w:num>
  <w:num w:numId="2">
    <w:abstractNumId w:val="5"/>
  </w:num>
  <w:num w:numId="3">
    <w:abstractNumId w:val="2"/>
  </w:num>
  <w:num w:numId="4">
    <w:abstractNumId w:val="9"/>
  </w:num>
  <w:num w:numId="5">
    <w:abstractNumId w:val="7"/>
  </w:num>
  <w:num w:numId="6">
    <w:abstractNumId w:val="6"/>
  </w:num>
  <w:num w:numId="7">
    <w:abstractNumId w:val="1"/>
  </w:num>
  <w:num w:numId="8">
    <w:abstractNumId w:val="12"/>
  </w:num>
  <w:num w:numId="9">
    <w:abstractNumId w:val="3"/>
  </w:num>
  <w:num w:numId="10">
    <w:abstractNumId w:val="10"/>
  </w:num>
  <w:num w:numId="11">
    <w:abstractNumId w:val="8"/>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871"/>
    <w:rsid w:val="0004063A"/>
    <w:rsid w:val="00042B32"/>
    <w:rsid w:val="00060C3D"/>
    <w:rsid w:val="000D7B37"/>
    <w:rsid w:val="00122822"/>
    <w:rsid w:val="001837E6"/>
    <w:rsid w:val="001F0EE3"/>
    <w:rsid w:val="00203456"/>
    <w:rsid w:val="00211DC1"/>
    <w:rsid w:val="00222EA7"/>
    <w:rsid w:val="002B5D64"/>
    <w:rsid w:val="002C412B"/>
    <w:rsid w:val="002E7400"/>
    <w:rsid w:val="00310D49"/>
    <w:rsid w:val="003123F5"/>
    <w:rsid w:val="00374A31"/>
    <w:rsid w:val="00382B8C"/>
    <w:rsid w:val="003B133B"/>
    <w:rsid w:val="003D258D"/>
    <w:rsid w:val="003D5E4F"/>
    <w:rsid w:val="003D6370"/>
    <w:rsid w:val="003F11B6"/>
    <w:rsid w:val="004021AE"/>
    <w:rsid w:val="0040338F"/>
    <w:rsid w:val="0043360E"/>
    <w:rsid w:val="004529D7"/>
    <w:rsid w:val="004666DF"/>
    <w:rsid w:val="00470AEC"/>
    <w:rsid w:val="0047189F"/>
    <w:rsid w:val="00481B0C"/>
    <w:rsid w:val="004940D7"/>
    <w:rsid w:val="004A06BA"/>
    <w:rsid w:val="004B27F5"/>
    <w:rsid w:val="004D39CC"/>
    <w:rsid w:val="004D6930"/>
    <w:rsid w:val="00623E24"/>
    <w:rsid w:val="00664B91"/>
    <w:rsid w:val="00686249"/>
    <w:rsid w:val="00693E6B"/>
    <w:rsid w:val="006D741B"/>
    <w:rsid w:val="006D7B95"/>
    <w:rsid w:val="006E0EC9"/>
    <w:rsid w:val="0072383F"/>
    <w:rsid w:val="00761690"/>
    <w:rsid w:val="00796B1D"/>
    <w:rsid w:val="007B0B04"/>
    <w:rsid w:val="007B320F"/>
    <w:rsid w:val="008846F5"/>
    <w:rsid w:val="008921AA"/>
    <w:rsid w:val="008B28D9"/>
    <w:rsid w:val="00930101"/>
    <w:rsid w:val="0094782A"/>
    <w:rsid w:val="00953871"/>
    <w:rsid w:val="009976A6"/>
    <w:rsid w:val="009A0B21"/>
    <w:rsid w:val="009A1979"/>
    <w:rsid w:val="009B4BD9"/>
    <w:rsid w:val="009B50FA"/>
    <w:rsid w:val="00A073C3"/>
    <w:rsid w:val="00A54CE1"/>
    <w:rsid w:val="00A76DED"/>
    <w:rsid w:val="00AF1603"/>
    <w:rsid w:val="00B642D7"/>
    <w:rsid w:val="00B9410B"/>
    <w:rsid w:val="00BC12A2"/>
    <w:rsid w:val="00BC3846"/>
    <w:rsid w:val="00BE18B0"/>
    <w:rsid w:val="00C174E0"/>
    <w:rsid w:val="00C93D24"/>
    <w:rsid w:val="00C95925"/>
    <w:rsid w:val="00CA31EA"/>
    <w:rsid w:val="00CC75B9"/>
    <w:rsid w:val="00CF0A9D"/>
    <w:rsid w:val="00CF57B0"/>
    <w:rsid w:val="00D06547"/>
    <w:rsid w:val="00D11FD4"/>
    <w:rsid w:val="00DE124E"/>
    <w:rsid w:val="00E505C0"/>
    <w:rsid w:val="00E513CD"/>
    <w:rsid w:val="00E522DF"/>
    <w:rsid w:val="00E63528"/>
    <w:rsid w:val="00E77C95"/>
    <w:rsid w:val="00EE2AB2"/>
    <w:rsid w:val="00EF3255"/>
    <w:rsid w:val="00F4236B"/>
    <w:rsid w:val="00F43553"/>
    <w:rsid w:val="00FA27F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CE2C0"/>
  <w15:chartTrackingRefBased/>
  <w15:docId w15:val="{01F51F97-82C5-4D38-8016-0F0EB0AC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38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38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38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38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38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38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38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38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38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38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38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38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38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38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38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38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38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3871"/>
    <w:rPr>
      <w:rFonts w:eastAsiaTheme="majorEastAsia" w:cstheme="majorBidi"/>
      <w:color w:val="272727" w:themeColor="text1" w:themeTint="D8"/>
    </w:rPr>
  </w:style>
  <w:style w:type="paragraph" w:styleId="Title">
    <w:name w:val="Title"/>
    <w:basedOn w:val="Normal"/>
    <w:next w:val="Normal"/>
    <w:link w:val="TitleChar"/>
    <w:uiPriority w:val="10"/>
    <w:qFormat/>
    <w:rsid w:val="009538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38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38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38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3871"/>
    <w:pPr>
      <w:spacing w:before="160"/>
      <w:jc w:val="center"/>
    </w:pPr>
    <w:rPr>
      <w:i/>
      <w:iCs/>
      <w:color w:val="404040" w:themeColor="text1" w:themeTint="BF"/>
    </w:rPr>
  </w:style>
  <w:style w:type="character" w:customStyle="1" w:styleId="QuoteChar">
    <w:name w:val="Quote Char"/>
    <w:basedOn w:val="DefaultParagraphFont"/>
    <w:link w:val="Quote"/>
    <w:uiPriority w:val="29"/>
    <w:rsid w:val="00953871"/>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953871"/>
    <w:pPr>
      <w:ind w:left="720"/>
      <w:contextualSpacing/>
    </w:pPr>
  </w:style>
  <w:style w:type="character" w:styleId="IntenseEmphasis">
    <w:name w:val="Intense Emphasis"/>
    <w:basedOn w:val="DefaultParagraphFont"/>
    <w:uiPriority w:val="21"/>
    <w:qFormat/>
    <w:rsid w:val="00953871"/>
    <w:rPr>
      <w:i/>
      <w:iCs/>
      <w:color w:val="0F4761" w:themeColor="accent1" w:themeShade="BF"/>
    </w:rPr>
  </w:style>
  <w:style w:type="paragraph" w:styleId="IntenseQuote">
    <w:name w:val="Intense Quote"/>
    <w:basedOn w:val="Normal"/>
    <w:next w:val="Normal"/>
    <w:link w:val="IntenseQuoteChar"/>
    <w:uiPriority w:val="30"/>
    <w:qFormat/>
    <w:rsid w:val="009538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3871"/>
    <w:rPr>
      <w:i/>
      <w:iCs/>
      <w:color w:val="0F4761" w:themeColor="accent1" w:themeShade="BF"/>
    </w:rPr>
  </w:style>
  <w:style w:type="character" w:styleId="IntenseReference">
    <w:name w:val="Intense Reference"/>
    <w:basedOn w:val="DefaultParagraphFont"/>
    <w:uiPriority w:val="32"/>
    <w:qFormat/>
    <w:rsid w:val="00953871"/>
    <w:rPr>
      <w:b/>
      <w:bCs/>
      <w:smallCaps/>
      <w:color w:val="0F4761" w:themeColor="accent1" w:themeShade="BF"/>
      <w:spacing w:val="5"/>
    </w:rPr>
  </w:style>
  <w:style w:type="table" w:styleId="TableGrid">
    <w:name w:val="Table Grid"/>
    <w:basedOn w:val="TableNormal"/>
    <w:rsid w:val="009538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D39CC"/>
    <w:pPr>
      <w:autoSpaceDE w:val="0"/>
      <w:autoSpaceDN w:val="0"/>
      <w:adjustRightInd w:val="0"/>
      <w:spacing w:after="0" w:line="240" w:lineRule="auto"/>
    </w:pPr>
    <w:rPr>
      <w:rFonts w:ascii="Arial" w:eastAsia="Times New Roman" w:hAnsi="Arial" w:cs="Arial"/>
      <w:color w:val="000000"/>
      <w:kern w:val="0"/>
      <w:lang w:bidi="hi-IN"/>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4D39CC"/>
  </w:style>
  <w:style w:type="paragraph" w:styleId="BodyText">
    <w:name w:val="Body Text"/>
    <w:basedOn w:val="Normal"/>
    <w:link w:val="BodyTextChar"/>
    <w:uiPriority w:val="99"/>
    <w:rsid w:val="004D39CC"/>
    <w:pPr>
      <w:overflowPunct w:val="0"/>
      <w:autoSpaceDE w:val="0"/>
      <w:autoSpaceDN w:val="0"/>
      <w:adjustRightInd w:val="0"/>
      <w:spacing w:before="120" w:after="120" w:line="240" w:lineRule="auto"/>
      <w:ind w:left="1008"/>
      <w:jc w:val="both"/>
      <w:textAlignment w:val="baseline"/>
    </w:pPr>
    <w:rPr>
      <w:rFonts w:ascii="Times New Roman" w:eastAsia="Times New Roman" w:hAnsi="Times New Roman" w:cs="Times New Roman"/>
      <w:kern w:val="0"/>
      <w:sz w:val="20"/>
      <w:szCs w:val="20"/>
      <w:lang w:val="en-GB"/>
      <w14:ligatures w14:val="none"/>
    </w:rPr>
  </w:style>
  <w:style w:type="character" w:customStyle="1" w:styleId="BodyTextChar">
    <w:name w:val="Body Text Char"/>
    <w:basedOn w:val="DefaultParagraphFont"/>
    <w:link w:val="BodyText"/>
    <w:uiPriority w:val="99"/>
    <w:rsid w:val="004D39CC"/>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rsid w:val="00C93D24"/>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rsid w:val="00C93D24"/>
    <w:rPr>
      <w:rFonts w:ascii="Times New Roman" w:eastAsia="Times New Roman" w:hAnsi="Times New Roman" w:cs="Times New Roman"/>
      <w:kern w:val="0"/>
      <w:sz w:val="20"/>
      <w:szCs w:val="20"/>
      <w:lang w:val="en-GB"/>
      <w14:ligatures w14:val="none"/>
    </w:rPr>
  </w:style>
  <w:style w:type="character" w:customStyle="1" w:styleId="normaltextrun">
    <w:name w:val="normaltextrun"/>
    <w:basedOn w:val="DefaultParagraphFont"/>
    <w:rsid w:val="00C93D24"/>
  </w:style>
  <w:style w:type="character" w:customStyle="1" w:styleId="eop">
    <w:name w:val="eop"/>
    <w:basedOn w:val="DefaultParagraphFont"/>
    <w:rsid w:val="00C93D24"/>
  </w:style>
  <w:style w:type="paragraph" w:styleId="Header">
    <w:name w:val="header"/>
    <w:basedOn w:val="Normal"/>
    <w:link w:val="HeaderChar"/>
    <w:uiPriority w:val="99"/>
    <w:unhideWhenUsed/>
    <w:rsid w:val="00D11F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1FD4"/>
  </w:style>
  <w:style w:type="paragraph" w:styleId="Footer">
    <w:name w:val="footer"/>
    <w:basedOn w:val="Normal"/>
    <w:link w:val="FooterChar"/>
    <w:uiPriority w:val="99"/>
    <w:unhideWhenUsed/>
    <w:rsid w:val="00D11F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1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35</Pages>
  <Words>4717</Words>
  <Characters>26893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Prince Jain {प्रिंस जैन}</dc:creator>
  <cp:keywords/>
  <dc:description/>
  <cp:lastModifiedBy>Ankit Vaishnav {अंकित वैष्णव}</cp:lastModifiedBy>
  <cp:revision>55</cp:revision>
  <dcterms:created xsi:type="dcterms:W3CDTF">2026-06-10T06:07:00Z</dcterms:created>
  <dcterms:modified xsi:type="dcterms:W3CDTF">2026-06-16T09:52:00Z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2026-06-09T05:53:44Z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fbf624ca-0ac7-4ee1-a241-e324934d61da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